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7CE15F" w14:textId="4FD832E0" w:rsidR="005538DE" w:rsidRPr="006B5B3B" w:rsidRDefault="005538DE" w:rsidP="009F3AE6">
      <w:pPr>
        <w:pStyle w:val="NoSpacing"/>
        <w:contextualSpacing/>
        <w:rPr>
          <w:rFonts w:ascii="Arial" w:hAnsi="Arial" w:cs="Arial"/>
          <w:b/>
          <w:bCs/>
          <w:color w:val="4F81BD" w:themeColor="accent1"/>
        </w:rPr>
      </w:pPr>
      <w:r w:rsidRPr="006B5B3B">
        <w:rPr>
          <w:rFonts w:ascii="Arial" w:hAnsi="Arial" w:cs="Arial"/>
          <w:b/>
          <w:bCs/>
          <w:color w:val="4F81BD" w:themeColor="accent1"/>
        </w:rPr>
        <w:t xml:space="preserve">8.1.1 Business Meals, Refreshments, and Alcohol </w:t>
      </w:r>
    </w:p>
    <w:p w14:paraId="7CDEB022" w14:textId="77777777" w:rsidR="005538DE" w:rsidRPr="00BF40DB" w:rsidRDefault="005538DE" w:rsidP="009F3AE6">
      <w:pPr>
        <w:pStyle w:val="NoSpacing"/>
        <w:contextualSpacing/>
        <w:rPr>
          <w:rFonts w:ascii="Arial" w:hAnsi="Arial" w:cs="Arial"/>
          <w:color w:val="13294B"/>
          <w:sz w:val="20"/>
          <w:szCs w:val="20"/>
        </w:rPr>
      </w:pPr>
    </w:p>
    <w:p w14:paraId="0617F227" w14:textId="77777777" w:rsidR="005538DE" w:rsidRPr="006B5B3B" w:rsidRDefault="005538DE" w:rsidP="009F3AE6">
      <w:pPr>
        <w:pStyle w:val="NoSpacing"/>
        <w:contextualSpacing/>
        <w:rPr>
          <w:rFonts w:ascii="Arial" w:hAnsi="Arial" w:cs="Arial"/>
          <w:b/>
          <w:bCs/>
          <w:color w:val="4F81BD" w:themeColor="accent1"/>
          <w:sz w:val="21"/>
          <w:szCs w:val="21"/>
          <w14:textFill>
            <w14:solidFill>
              <w14:schemeClr w14:val="accent1">
                <w14:lumMod w14:val="75000"/>
                <w14:shade w14:val="30000"/>
                <w14:satMod w14:val="115000"/>
              </w14:schemeClr>
            </w14:solidFill>
          </w14:textFill>
        </w:rPr>
      </w:pPr>
      <w:r w:rsidRPr="006B5B3B">
        <w:rPr>
          <w:rFonts w:ascii="Arial" w:hAnsi="Arial" w:cs="Arial"/>
          <w:b/>
          <w:bCs/>
          <w:color w:val="4F81BD" w:themeColor="accent1"/>
          <w:sz w:val="21"/>
          <w:szCs w:val="21"/>
          <w14:textFill>
            <w14:solidFill>
              <w14:schemeClr w14:val="accent1">
                <w14:lumMod w14:val="75000"/>
                <w14:shade w14:val="30000"/>
                <w14:satMod w14:val="115000"/>
              </w14:schemeClr>
            </w14:solidFill>
          </w14:textFill>
        </w:rPr>
        <w:t>Policy Statement</w:t>
      </w:r>
    </w:p>
    <w:p w14:paraId="38B86D0F" w14:textId="653ADEC1" w:rsidR="005538DE" w:rsidRPr="00BF40DB" w:rsidRDefault="005538DE" w:rsidP="009F3AE6">
      <w:pPr>
        <w:pStyle w:val="NoSpacing"/>
        <w:contextualSpacing/>
        <w:rPr>
          <w:rFonts w:ascii="Arial" w:hAnsi="Arial" w:cs="Arial"/>
          <w:color w:val="000000"/>
          <w:sz w:val="20"/>
          <w:szCs w:val="20"/>
        </w:rPr>
      </w:pPr>
      <w:r w:rsidRPr="00BF40DB">
        <w:rPr>
          <w:rFonts w:ascii="Arial" w:hAnsi="Arial" w:cs="Arial"/>
          <w:color w:val="000000"/>
          <w:sz w:val="20"/>
          <w:szCs w:val="20"/>
        </w:rPr>
        <w:t>Business meal expenses</w:t>
      </w:r>
      <w:r w:rsidR="006479D1">
        <w:rPr>
          <w:rFonts w:ascii="Arial" w:hAnsi="Arial" w:cs="Arial"/>
          <w:color w:val="000000"/>
          <w:sz w:val="20"/>
          <w:szCs w:val="20"/>
        </w:rPr>
        <w:t xml:space="preserve"> such as food, refreshments, and alcohol</w:t>
      </w:r>
      <w:r w:rsidRPr="00BF40DB">
        <w:rPr>
          <w:rFonts w:ascii="Arial" w:hAnsi="Arial" w:cs="Arial"/>
          <w:color w:val="000000"/>
          <w:sz w:val="20"/>
          <w:szCs w:val="20"/>
        </w:rPr>
        <w:t xml:space="preserve"> should be reasonable and necessary to accomplish the mission of the University of Illinois System and must </w:t>
      </w:r>
      <w:r w:rsidR="00441424">
        <w:rPr>
          <w:rFonts w:ascii="Arial" w:hAnsi="Arial" w:cs="Arial"/>
          <w:color w:val="000000"/>
          <w:sz w:val="20"/>
          <w:szCs w:val="20"/>
        </w:rPr>
        <w:t xml:space="preserve">have a </w:t>
      </w:r>
      <w:hyperlink r:id="rId12" w:anchor="zz" w:history="1">
        <w:r w:rsidRPr="00BF40DB">
          <w:rPr>
            <w:rStyle w:val="Hyperlink"/>
            <w:rFonts w:ascii="Arial" w:eastAsia="Times New Roman" w:hAnsi="Arial" w:cs="Arial"/>
            <w:sz w:val="20"/>
            <w:szCs w:val="20"/>
          </w:rPr>
          <w:t>bona fide business purpose</w:t>
        </w:r>
      </w:hyperlink>
      <w:r w:rsidRPr="00BF40DB">
        <w:rPr>
          <w:rFonts w:ascii="Arial" w:hAnsi="Arial" w:cs="Arial"/>
          <w:color w:val="000000"/>
          <w:sz w:val="20"/>
          <w:szCs w:val="20"/>
        </w:rPr>
        <w:t xml:space="preserve">. </w:t>
      </w:r>
      <w:r w:rsidR="009A6C6B">
        <w:rPr>
          <w:rFonts w:ascii="Arial" w:hAnsi="Arial" w:cs="Arial"/>
          <w:color w:val="000000"/>
          <w:sz w:val="20"/>
          <w:szCs w:val="20"/>
        </w:rPr>
        <w:t>Business meal e</w:t>
      </w:r>
      <w:r w:rsidRPr="00BF40DB">
        <w:rPr>
          <w:rFonts w:ascii="Arial" w:hAnsi="Arial" w:cs="Arial"/>
          <w:color w:val="000000"/>
          <w:sz w:val="20"/>
          <w:szCs w:val="20"/>
        </w:rPr>
        <w:t>xpenses for employees</w:t>
      </w:r>
      <w:r w:rsidR="00A21099">
        <w:rPr>
          <w:rFonts w:ascii="Arial" w:hAnsi="Arial" w:cs="Arial"/>
          <w:color w:val="000000"/>
          <w:sz w:val="20"/>
          <w:szCs w:val="20"/>
        </w:rPr>
        <w:t xml:space="preserve"> and non-employees</w:t>
      </w:r>
      <w:r w:rsidRPr="00BF40DB">
        <w:rPr>
          <w:rFonts w:ascii="Arial" w:hAnsi="Arial" w:cs="Arial"/>
          <w:color w:val="000000"/>
          <w:sz w:val="20"/>
          <w:szCs w:val="20"/>
        </w:rPr>
        <w:t xml:space="preserve"> are allowed.</w:t>
      </w:r>
      <w:r w:rsidR="00183F86">
        <w:rPr>
          <w:rFonts w:ascii="Arial" w:hAnsi="Arial" w:cs="Arial"/>
          <w:color w:val="000000"/>
          <w:sz w:val="20"/>
          <w:szCs w:val="20"/>
        </w:rPr>
        <w:t xml:space="preserve"> </w:t>
      </w:r>
    </w:p>
    <w:p w14:paraId="163CA9C0" w14:textId="77777777" w:rsidR="005538DE" w:rsidRPr="00BF40DB" w:rsidRDefault="005538DE" w:rsidP="009F3AE6">
      <w:pPr>
        <w:pStyle w:val="NoSpacing"/>
        <w:contextualSpacing/>
        <w:rPr>
          <w:rFonts w:ascii="Arial" w:hAnsi="Arial" w:cs="Arial"/>
          <w:color w:val="000000"/>
          <w:sz w:val="20"/>
          <w:szCs w:val="20"/>
        </w:rPr>
      </w:pPr>
    </w:p>
    <w:p w14:paraId="3048E14D" w14:textId="7F7C42EC" w:rsidR="005538DE" w:rsidRPr="00BF40DB" w:rsidRDefault="005538DE" w:rsidP="009F3AE6">
      <w:pPr>
        <w:pStyle w:val="NoSpacing"/>
        <w:contextualSpacing/>
        <w:rPr>
          <w:rFonts w:ascii="Arial" w:hAnsi="Arial" w:cs="Arial"/>
          <w:color w:val="000000"/>
          <w:sz w:val="20"/>
          <w:szCs w:val="20"/>
        </w:rPr>
      </w:pPr>
      <w:r w:rsidRPr="00BF40DB">
        <w:rPr>
          <w:rFonts w:ascii="Arial" w:hAnsi="Arial" w:cs="Arial"/>
          <w:color w:val="000000"/>
          <w:sz w:val="20"/>
          <w:szCs w:val="20"/>
        </w:rPr>
        <w:t>Th</w:t>
      </w:r>
      <w:r w:rsidR="00441424">
        <w:rPr>
          <w:rFonts w:ascii="Arial" w:hAnsi="Arial" w:cs="Arial"/>
          <w:color w:val="000000"/>
          <w:sz w:val="20"/>
          <w:szCs w:val="20"/>
        </w:rPr>
        <w:t>e allowable maximum expenditure</w:t>
      </w:r>
      <w:r w:rsidRPr="00BF40DB">
        <w:rPr>
          <w:rFonts w:ascii="Arial" w:hAnsi="Arial" w:cs="Arial"/>
          <w:color w:val="000000"/>
          <w:sz w:val="20"/>
          <w:szCs w:val="20"/>
        </w:rPr>
        <w:t xml:space="preserve"> for business meals, </w:t>
      </w:r>
      <w:r w:rsidR="00441424">
        <w:rPr>
          <w:rFonts w:ascii="Arial" w:hAnsi="Arial" w:cs="Arial"/>
          <w:color w:val="000000"/>
          <w:sz w:val="20"/>
          <w:szCs w:val="20"/>
        </w:rPr>
        <w:t>receptions, and refreshments is</w:t>
      </w:r>
      <w:r w:rsidRPr="00BF40DB">
        <w:rPr>
          <w:rFonts w:ascii="Arial" w:hAnsi="Arial" w:cs="Arial"/>
          <w:color w:val="000000"/>
          <w:sz w:val="20"/>
          <w:szCs w:val="20"/>
        </w:rPr>
        <w:t>:</w:t>
      </w:r>
    </w:p>
    <w:p w14:paraId="23A8CFEF" w14:textId="5A560E0C" w:rsidR="005538DE" w:rsidRPr="00BF40DB" w:rsidRDefault="00441424" w:rsidP="009F3AE6">
      <w:pPr>
        <w:pStyle w:val="NoSpacing"/>
        <w:numPr>
          <w:ilvl w:val="0"/>
          <w:numId w:val="5"/>
        </w:numPr>
        <w:contextualSpacing/>
        <w:rPr>
          <w:rFonts w:ascii="Arial" w:hAnsi="Arial" w:cs="Arial"/>
          <w:color w:val="000000"/>
          <w:sz w:val="20"/>
          <w:szCs w:val="20"/>
        </w:rPr>
      </w:pPr>
      <w:r>
        <w:rPr>
          <w:rFonts w:ascii="Arial" w:hAnsi="Arial" w:cs="Arial"/>
          <w:color w:val="000000"/>
          <w:sz w:val="20"/>
          <w:szCs w:val="20"/>
        </w:rPr>
        <w:t>$75 per person per meal</w:t>
      </w:r>
    </w:p>
    <w:p w14:paraId="1E3DBB33" w14:textId="77777777" w:rsidR="005538DE" w:rsidRPr="00BF40DB" w:rsidRDefault="005538DE" w:rsidP="009F3AE6">
      <w:pPr>
        <w:pStyle w:val="NoSpacing"/>
        <w:contextualSpacing/>
        <w:rPr>
          <w:rFonts w:ascii="Arial" w:hAnsi="Arial" w:cs="Arial"/>
          <w:color w:val="000000"/>
          <w:sz w:val="20"/>
          <w:szCs w:val="20"/>
        </w:rPr>
      </w:pPr>
    </w:p>
    <w:p w14:paraId="41434FEB" w14:textId="5C2A9433" w:rsidR="005538DE" w:rsidRPr="00BF40DB" w:rsidRDefault="005538DE" w:rsidP="009F3AE6">
      <w:pPr>
        <w:pStyle w:val="NoSpacing"/>
        <w:contextualSpacing/>
        <w:rPr>
          <w:rFonts w:ascii="Arial" w:hAnsi="Arial" w:cs="Arial"/>
          <w:color w:val="000000"/>
          <w:sz w:val="20"/>
          <w:szCs w:val="20"/>
        </w:rPr>
      </w:pPr>
      <w:r w:rsidRPr="00BF40DB">
        <w:rPr>
          <w:rFonts w:ascii="Arial" w:hAnsi="Arial" w:cs="Arial"/>
          <w:color w:val="000000"/>
          <w:sz w:val="20"/>
          <w:szCs w:val="20"/>
        </w:rPr>
        <w:t xml:space="preserve">Amount limits apply to </w:t>
      </w:r>
      <w:r w:rsidR="009A6C6B">
        <w:rPr>
          <w:rFonts w:ascii="Arial" w:hAnsi="Arial" w:cs="Arial"/>
          <w:color w:val="000000"/>
          <w:sz w:val="20"/>
          <w:szCs w:val="20"/>
        </w:rPr>
        <w:t xml:space="preserve">all providers, including </w:t>
      </w:r>
      <w:r w:rsidRPr="00BF40DB">
        <w:rPr>
          <w:rFonts w:ascii="Arial" w:hAnsi="Arial" w:cs="Arial"/>
          <w:color w:val="000000"/>
          <w:sz w:val="20"/>
          <w:szCs w:val="20"/>
        </w:rPr>
        <w:t xml:space="preserve">restaurants, caterers, and University of Illinois System-operated food service, </w:t>
      </w:r>
      <w:r w:rsidR="00441424">
        <w:rPr>
          <w:rFonts w:ascii="Arial" w:hAnsi="Arial" w:cs="Arial"/>
          <w:color w:val="000000"/>
          <w:sz w:val="20"/>
          <w:szCs w:val="20"/>
        </w:rPr>
        <w:t xml:space="preserve">excluding </w:t>
      </w:r>
      <w:r w:rsidRPr="00BF40DB">
        <w:rPr>
          <w:rFonts w:ascii="Arial" w:hAnsi="Arial" w:cs="Arial"/>
          <w:color w:val="000000"/>
          <w:sz w:val="20"/>
          <w:szCs w:val="20"/>
        </w:rPr>
        <w:t>allowable expenditures for tax, tips, and service charges.</w:t>
      </w:r>
    </w:p>
    <w:p w14:paraId="4E5DD3A5" w14:textId="77777777" w:rsidR="005538DE" w:rsidRPr="00BF40DB" w:rsidRDefault="005538DE" w:rsidP="009F3AE6">
      <w:pPr>
        <w:pStyle w:val="NoSpacing"/>
        <w:contextualSpacing/>
        <w:rPr>
          <w:rFonts w:ascii="Arial" w:hAnsi="Arial" w:cs="Arial"/>
          <w:color w:val="000000"/>
          <w:sz w:val="20"/>
          <w:szCs w:val="20"/>
        </w:rPr>
      </w:pPr>
    </w:p>
    <w:p w14:paraId="008D42A7" w14:textId="3D977A63" w:rsidR="005538DE" w:rsidRPr="00BF40DB" w:rsidRDefault="00441424" w:rsidP="009F3AE6">
      <w:pPr>
        <w:pStyle w:val="NoSpacing"/>
        <w:contextualSpacing/>
        <w:rPr>
          <w:rFonts w:ascii="Arial" w:hAnsi="Arial" w:cs="Arial"/>
          <w:color w:val="000000"/>
          <w:sz w:val="20"/>
          <w:szCs w:val="20"/>
        </w:rPr>
      </w:pPr>
      <w:r>
        <w:rPr>
          <w:rFonts w:ascii="Arial" w:hAnsi="Arial" w:cs="Arial"/>
          <w:color w:val="000000"/>
          <w:sz w:val="20"/>
          <w:szCs w:val="20"/>
        </w:rPr>
        <w:t xml:space="preserve">Expenses in excess of the allowable limit must have written approval </w:t>
      </w:r>
      <w:r w:rsidR="005538DE" w:rsidRPr="00BF40DB">
        <w:rPr>
          <w:rFonts w:ascii="Arial" w:hAnsi="Arial" w:cs="Arial"/>
          <w:color w:val="000000"/>
          <w:sz w:val="20"/>
          <w:szCs w:val="20"/>
        </w:rPr>
        <w:t>from the dean, vice chancellor, assistant vice president, or provost, unless he or she will be attending the event. In that case, obtain written approval from the head of the next higher administrative unit not attending the event</w:t>
      </w:r>
      <w:r w:rsidR="0038005B">
        <w:rPr>
          <w:rFonts w:ascii="Arial" w:hAnsi="Arial" w:cs="Arial"/>
          <w:color w:val="000000"/>
          <w:sz w:val="20"/>
          <w:szCs w:val="20"/>
        </w:rPr>
        <w:t>.  Attach</w:t>
      </w:r>
      <w:r w:rsidR="0038005B" w:rsidRPr="00BF40DB">
        <w:rPr>
          <w:rFonts w:ascii="Arial" w:hAnsi="Arial" w:cs="Arial"/>
          <w:color w:val="000000"/>
          <w:sz w:val="20"/>
          <w:szCs w:val="20"/>
        </w:rPr>
        <w:t xml:space="preserve"> this supporting documentation </w:t>
      </w:r>
      <w:r w:rsidR="0038005B" w:rsidRPr="009A6C6B">
        <w:rPr>
          <w:rFonts w:ascii="Arial" w:hAnsi="Arial" w:cs="Arial"/>
          <w:color w:val="000000"/>
          <w:sz w:val="20"/>
          <w:szCs w:val="20"/>
        </w:rPr>
        <w:t>to the reimbursement/payment request</w:t>
      </w:r>
      <w:r w:rsidR="0038005B">
        <w:rPr>
          <w:rFonts w:ascii="Arial" w:hAnsi="Arial" w:cs="Arial"/>
          <w:color w:val="000000"/>
          <w:sz w:val="20"/>
          <w:szCs w:val="20"/>
        </w:rPr>
        <w:t xml:space="preserve">.  </w:t>
      </w:r>
      <w:r w:rsidR="0036172F">
        <w:rPr>
          <w:rFonts w:ascii="Arial" w:hAnsi="Arial" w:cs="Arial"/>
          <w:color w:val="000000"/>
          <w:sz w:val="20"/>
          <w:szCs w:val="20"/>
        </w:rPr>
        <w:t>E</w:t>
      </w:r>
      <w:r w:rsidR="0036172F">
        <w:rPr>
          <w:rFonts w:ascii="Arial" w:hAnsi="Arial" w:cs="Arial"/>
          <w:color w:val="000000"/>
          <w:sz w:val="20"/>
          <w:szCs w:val="20"/>
        </w:rPr>
        <w:t>xpenses in excess of the allowab</w:t>
      </w:r>
      <w:r w:rsidR="0036172F">
        <w:rPr>
          <w:rFonts w:ascii="Arial" w:hAnsi="Arial" w:cs="Arial"/>
          <w:color w:val="000000"/>
          <w:sz w:val="20"/>
          <w:szCs w:val="20"/>
        </w:rPr>
        <w:t>le limit for p</w:t>
      </w:r>
      <w:r w:rsidR="0036172F">
        <w:rPr>
          <w:rFonts w:ascii="Arial" w:hAnsi="Arial" w:cs="Arial"/>
          <w:color w:val="000000"/>
          <w:sz w:val="20"/>
          <w:szCs w:val="20"/>
        </w:rPr>
        <w:t>rovost</w:t>
      </w:r>
      <w:r w:rsidR="0036172F">
        <w:rPr>
          <w:rFonts w:ascii="Arial" w:hAnsi="Arial" w:cs="Arial"/>
          <w:color w:val="000000"/>
          <w:sz w:val="20"/>
          <w:szCs w:val="20"/>
        </w:rPr>
        <w:t>s do not require a</w:t>
      </w:r>
      <w:r w:rsidR="00BE253A">
        <w:rPr>
          <w:rFonts w:ascii="Arial" w:hAnsi="Arial" w:cs="Arial"/>
          <w:color w:val="000000"/>
          <w:sz w:val="20"/>
          <w:szCs w:val="20"/>
        </w:rPr>
        <w:t>dditional written approv</w:t>
      </w:r>
      <w:r w:rsidR="0036172F">
        <w:rPr>
          <w:rFonts w:ascii="Arial" w:hAnsi="Arial" w:cs="Arial"/>
          <w:color w:val="000000"/>
          <w:sz w:val="20"/>
          <w:szCs w:val="20"/>
        </w:rPr>
        <w:t>al.</w:t>
      </w:r>
      <w:r w:rsidR="00BE253A">
        <w:rPr>
          <w:rFonts w:ascii="Arial" w:hAnsi="Arial" w:cs="Arial"/>
          <w:color w:val="000000"/>
          <w:sz w:val="20"/>
          <w:szCs w:val="20"/>
        </w:rPr>
        <w:t xml:space="preserve"> </w:t>
      </w:r>
      <w:bookmarkStart w:id="0" w:name="_GoBack"/>
      <w:bookmarkEnd w:id="0"/>
    </w:p>
    <w:p w14:paraId="4642AEC0" w14:textId="77777777" w:rsidR="005538DE" w:rsidRPr="00BF40DB" w:rsidRDefault="005538DE" w:rsidP="009F3AE6">
      <w:pPr>
        <w:pStyle w:val="NoSpacing"/>
        <w:contextualSpacing/>
        <w:rPr>
          <w:rFonts w:ascii="Arial" w:hAnsi="Arial" w:cs="Arial"/>
          <w:color w:val="000000"/>
          <w:sz w:val="20"/>
          <w:szCs w:val="20"/>
        </w:rPr>
      </w:pPr>
    </w:p>
    <w:p w14:paraId="0736CA6E" w14:textId="77777777" w:rsidR="005538DE" w:rsidRPr="00BF40DB" w:rsidRDefault="005538DE" w:rsidP="009F3AE6">
      <w:pPr>
        <w:pStyle w:val="NoSpacing"/>
        <w:contextualSpacing/>
        <w:rPr>
          <w:rFonts w:ascii="Arial" w:hAnsi="Arial" w:cs="Arial"/>
          <w:color w:val="000000"/>
          <w:sz w:val="20"/>
          <w:szCs w:val="20"/>
        </w:rPr>
      </w:pPr>
      <w:r w:rsidRPr="00BF40DB">
        <w:rPr>
          <w:rFonts w:ascii="Arial" w:hAnsi="Arial" w:cs="Arial"/>
          <w:color w:val="000000"/>
          <w:sz w:val="20"/>
          <w:szCs w:val="20"/>
        </w:rPr>
        <w:t>The system is exempt from Illinois state sales tax and has reciprocal agreements with some other states. Always ask for this exemption.</w:t>
      </w:r>
    </w:p>
    <w:p w14:paraId="5C009242" w14:textId="77777777" w:rsidR="005538DE" w:rsidRPr="00BF40DB" w:rsidRDefault="005538DE" w:rsidP="009F3AE6">
      <w:pPr>
        <w:pStyle w:val="NoSpacing"/>
        <w:contextualSpacing/>
        <w:rPr>
          <w:rFonts w:ascii="Arial" w:hAnsi="Arial" w:cs="Arial"/>
          <w:color w:val="000000"/>
          <w:sz w:val="20"/>
          <w:szCs w:val="20"/>
        </w:rPr>
      </w:pPr>
    </w:p>
    <w:p w14:paraId="57670504" w14:textId="77777777" w:rsidR="005538DE" w:rsidRPr="00BF40DB" w:rsidRDefault="005538DE" w:rsidP="009F3AE6">
      <w:pPr>
        <w:pStyle w:val="NoSpacing"/>
        <w:contextualSpacing/>
        <w:rPr>
          <w:rFonts w:ascii="Arial" w:hAnsi="Arial" w:cs="Arial"/>
          <w:color w:val="000000"/>
          <w:sz w:val="20"/>
          <w:szCs w:val="20"/>
        </w:rPr>
      </w:pPr>
      <w:r w:rsidRPr="00BF40DB">
        <w:rPr>
          <w:rFonts w:ascii="Arial" w:hAnsi="Arial" w:cs="Arial"/>
          <w:color w:val="000000"/>
          <w:sz w:val="20"/>
          <w:szCs w:val="20"/>
        </w:rPr>
        <w:t xml:space="preserve">The University of Illinois System is subject to and complies with </w:t>
      </w:r>
      <w:hyperlink r:id="rId13" w:tgtFrame="_blank" w:tooltip="Opens new window" w:history="1">
        <w:r w:rsidRPr="00BF40DB">
          <w:rPr>
            <w:rStyle w:val="Hyperlink"/>
            <w:rFonts w:ascii="Arial" w:eastAsia="Times New Roman" w:hAnsi="Arial" w:cs="Arial"/>
            <w:sz w:val="20"/>
            <w:szCs w:val="20"/>
          </w:rPr>
          <w:t>Illinois Public Act 95-0847</w:t>
        </w:r>
      </w:hyperlink>
      <w:r w:rsidRPr="00BF40DB">
        <w:rPr>
          <w:rFonts w:ascii="Arial" w:hAnsi="Arial" w:cs="Arial"/>
          <w:color w:val="000000"/>
          <w:sz w:val="20"/>
          <w:szCs w:val="20"/>
        </w:rPr>
        <w:t xml:space="preserve"> which sets forth criteria for the service or sale of alcoholic beverages in buildings under the control of the Board of Trustees. Alcohol must be served only in accordance with all applicable laws, policies, and regulations and only to those guests and participants twenty-one years of age or older and who are drinking responsibly.</w:t>
      </w:r>
    </w:p>
    <w:p w14:paraId="26385C45" w14:textId="77777777" w:rsidR="005538DE" w:rsidRPr="00BF40DB" w:rsidRDefault="005538DE" w:rsidP="009F3AE6">
      <w:pPr>
        <w:pStyle w:val="NoSpacing"/>
        <w:contextualSpacing/>
        <w:rPr>
          <w:rFonts w:ascii="Arial" w:hAnsi="Arial" w:cs="Arial"/>
          <w:color w:val="000000"/>
          <w:sz w:val="20"/>
          <w:szCs w:val="20"/>
        </w:rPr>
      </w:pPr>
    </w:p>
    <w:p w14:paraId="6217E290" w14:textId="04BAFD3A" w:rsidR="004C6797" w:rsidRDefault="009F1D18" w:rsidP="009F3AE6">
      <w:pPr>
        <w:pStyle w:val="NoSpacing"/>
        <w:contextualSpacing/>
        <w:rPr>
          <w:rFonts w:ascii="Arial" w:hAnsi="Arial" w:cs="Arial"/>
          <w:color w:val="000000"/>
          <w:sz w:val="20"/>
          <w:szCs w:val="20"/>
        </w:rPr>
      </w:pPr>
      <w:r>
        <w:rPr>
          <w:rFonts w:ascii="Arial" w:hAnsi="Arial" w:cs="Arial"/>
          <w:color w:val="000000"/>
          <w:sz w:val="20"/>
          <w:szCs w:val="20"/>
        </w:rPr>
        <w:t xml:space="preserve">Employees must follow </w:t>
      </w:r>
      <w:r w:rsidR="008C456F">
        <w:rPr>
          <w:rFonts w:ascii="Arial" w:hAnsi="Arial" w:cs="Arial"/>
          <w:color w:val="000000"/>
          <w:sz w:val="20"/>
          <w:szCs w:val="20"/>
        </w:rPr>
        <w:t xml:space="preserve">policies </w:t>
      </w:r>
      <w:r w:rsidR="008C456F" w:rsidRPr="008C456F">
        <w:rPr>
          <w:rFonts w:ascii="Arial" w:hAnsi="Arial" w:cs="Arial"/>
          <w:color w:val="000000"/>
          <w:sz w:val="20"/>
          <w:szCs w:val="20"/>
        </w:rPr>
        <w:t>and procedures controlling the possession, service, sale or consumption of alcohol</w:t>
      </w:r>
      <w:r w:rsidR="004C6797">
        <w:rPr>
          <w:rFonts w:ascii="Arial" w:hAnsi="Arial" w:cs="Arial"/>
          <w:color w:val="000000"/>
          <w:sz w:val="20"/>
          <w:szCs w:val="20"/>
        </w:rPr>
        <w:t xml:space="preserve"> at</w:t>
      </w:r>
      <w:r w:rsidR="008C456F" w:rsidRPr="008C456F">
        <w:rPr>
          <w:rFonts w:ascii="Arial" w:hAnsi="Arial" w:cs="Arial"/>
          <w:color w:val="000000"/>
          <w:sz w:val="20"/>
          <w:szCs w:val="20"/>
        </w:rPr>
        <w:t xml:space="preserve"> </w:t>
      </w:r>
      <w:r w:rsidR="004C6797">
        <w:rPr>
          <w:rFonts w:ascii="Arial" w:hAnsi="Arial" w:cs="Arial"/>
          <w:color w:val="000000"/>
          <w:sz w:val="20"/>
          <w:szCs w:val="20"/>
        </w:rPr>
        <w:t>their</w:t>
      </w:r>
      <w:r w:rsidR="008C456F" w:rsidRPr="008C456F">
        <w:rPr>
          <w:rFonts w:ascii="Arial" w:hAnsi="Arial" w:cs="Arial"/>
          <w:color w:val="000000"/>
          <w:sz w:val="20"/>
          <w:szCs w:val="20"/>
        </w:rPr>
        <w:t xml:space="preserve"> </w:t>
      </w:r>
      <w:r w:rsidR="004C6797">
        <w:rPr>
          <w:rFonts w:ascii="Arial" w:hAnsi="Arial" w:cs="Arial"/>
          <w:color w:val="000000"/>
          <w:sz w:val="20"/>
          <w:szCs w:val="20"/>
        </w:rPr>
        <w:t>university</w:t>
      </w:r>
      <w:r w:rsidR="008C456F" w:rsidRPr="008C456F">
        <w:rPr>
          <w:rFonts w:ascii="Arial" w:hAnsi="Arial" w:cs="Arial"/>
          <w:color w:val="000000"/>
          <w:sz w:val="20"/>
          <w:szCs w:val="20"/>
        </w:rPr>
        <w:t>.</w:t>
      </w:r>
      <w:r w:rsidR="004C6797">
        <w:rPr>
          <w:rFonts w:ascii="Arial" w:hAnsi="Arial" w:cs="Arial"/>
          <w:color w:val="000000"/>
          <w:sz w:val="20"/>
          <w:szCs w:val="20"/>
        </w:rPr>
        <w:t xml:space="preserve"> </w:t>
      </w:r>
    </w:p>
    <w:p w14:paraId="5BC480D3" w14:textId="77777777" w:rsidR="004C6797" w:rsidRDefault="004C6797" w:rsidP="009F3AE6">
      <w:pPr>
        <w:pStyle w:val="NoSpacing"/>
        <w:contextualSpacing/>
        <w:rPr>
          <w:rFonts w:ascii="Arial" w:hAnsi="Arial" w:cs="Arial"/>
          <w:color w:val="000000"/>
          <w:sz w:val="20"/>
          <w:szCs w:val="20"/>
        </w:rPr>
      </w:pPr>
    </w:p>
    <w:p w14:paraId="5B389988" w14:textId="495BA48D" w:rsidR="005538DE" w:rsidRPr="00BF40DB" w:rsidRDefault="005538DE" w:rsidP="009F3AE6">
      <w:pPr>
        <w:pStyle w:val="NoSpacing"/>
        <w:contextualSpacing/>
        <w:rPr>
          <w:rFonts w:ascii="Arial" w:hAnsi="Arial" w:cs="Arial"/>
          <w:color w:val="000000"/>
          <w:sz w:val="20"/>
          <w:szCs w:val="20"/>
        </w:rPr>
      </w:pPr>
      <w:r w:rsidRPr="00BF40DB">
        <w:rPr>
          <w:rFonts w:ascii="Arial" w:hAnsi="Arial" w:cs="Arial"/>
          <w:color w:val="000000"/>
          <w:sz w:val="20"/>
          <w:szCs w:val="20"/>
        </w:rPr>
        <w:t xml:space="preserve">For the University of Illinois at Urbana-Champaign, alcohol served at unit events must be pre-approved following the process outlined in the </w:t>
      </w:r>
      <w:hyperlink r:id="rId14" w:tgtFrame="_blank" w:tooltip="Opens new window" w:history="1">
        <w:r w:rsidRPr="00BF40DB">
          <w:rPr>
            <w:rStyle w:val="Hyperlink"/>
            <w:rFonts w:ascii="Arial" w:eastAsia="Times New Roman" w:hAnsi="Arial" w:cs="Arial"/>
            <w:sz w:val="20"/>
            <w:szCs w:val="20"/>
          </w:rPr>
          <w:t>University of Illinois at Urbana-Champaign Alcohol Management Policy</w:t>
        </w:r>
      </w:hyperlink>
      <w:r w:rsidRPr="00BF40DB">
        <w:rPr>
          <w:rFonts w:ascii="Arial" w:hAnsi="Arial" w:cs="Arial"/>
          <w:color w:val="000000"/>
          <w:sz w:val="20"/>
          <w:szCs w:val="20"/>
        </w:rPr>
        <w:t>.</w:t>
      </w:r>
    </w:p>
    <w:p w14:paraId="2566E7C6" w14:textId="77777777" w:rsidR="005538DE" w:rsidRPr="00BF40DB" w:rsidRDefault="005538DE" w:rsidP="009F3AE6">
      <w:pPr>
        <w:pStyle w:val="NoSpacing"/>
        <w:contextualSpacing/>
        <w:rPr>
          <w:rFonts w:ascii="Arial" w:hAnsi="Arial" w:cs="Arial"/>
          <w:color w:val="000000"/>
          <w:sz w:val="20"/>
          <w:szCs w:val="20"/>
        </w:rPr>
      </w:pPr>
    </w:p>
    <w:p w14:paraId="77D669F2" w14:textId="028ACEA6" w:rsidR="005538DE" w:rsidRPr="00BF40DB" w:rsidRDefault="005538DE" w:rsidP="009F3AE6">
      <w:pPr>
        <w:pStyle w:val="NoSpacing"/>
        <w:contextualSpacing/>
        <w:rPr>
          <w:rFonts w:ascii="Arial" w:hAnsi="Arial" w:cs="Arial"/>
          <w:color w:val="000000"/>
          <w:sz w:val="20"/>
          <w:szCs w:val="20"/>
        </w:rPr>
      </w:pPr>
      <w:r w:rsidRPr="00BF40DB">
        <w:rPr>
          <w:rFonts w:ascii="Arial" w:hAnsi="Arial" w:cs="Arial"/>
          <w:color w:val="000000"/>
          <w:sz w:val="20"/>
          <w:szCs w:val="20"/>
        </w:rPr>
        <w:t xml:space="preserve">Business meal expenses related to </w:t>
      </w:r>
      <w:hyperlink r:id="rId15" w:history="1">
        <w:r w:rsidRPr="004540F3">
          <w:rPr>
            <w:rStyle w:val="Hyperlink"/>
            <w:rFonts w:ascii="Arial" w:hAnsi="Arial" w:cs="Arial"/>
            <w:sz w:val="20"/>
            <w:szCs w:val="20"/>
          </w:rPr>
          <w:t>sponsored awards</w:t>
        </w:r>
      </w:hyperlink>
      <w:r w:rsidRPr="00BF40DB">
        <w:rPr>
          <w:rFonts w:ascii="Arial" w:hAnsi="Arial" w:cs="Arial"/>
          <w:color w:val="000000"/>
          <w:sz w:val="20"/>
          <w:szCs w:val="20"/>
        </w:rPr>
        <w:t xml:space="preserve"> or other restricted fund types must follow applicable regulations.</w:t>
      </w:r>
    </w:p>
    <w:p w14:paraId="77AB7301" w14:textId="77777777" w:rsidR="005538DE" w:rsidRPr="00BF40DB" w:rsidRDefault="005538DE" w:rsidP="009F3AE6">
      <w:pPr>
        <w:pStyle w:val="NoSpacing"/>
        <w:contextualSpacing/>
        <w:rPr>
          <w:rFonts w:ascii="Arial" w:hAnsi="Arial" w:cs="Arial"/>
          <w:color w:val="000000"/>
          <w:sz w:val="20"/>
          <w:szCs w:val="20"/>
        </w:rPr>
      </w:pPr>
    </w:p>
    <w:p w14:paraId="0767E494" w14:textId="77777777" w:rsidR="005538DE" w:rsidRPr="006B5B3B" w:rsidRDefault="005538DE" w:rsidP="009F3AE6">
      <w:pPr>
        <w:pStyle w:val="NoSpacing"/>
        <w:contextualSpacing/>
        <w:rPr>
          <w:rFonts w:ascii="Arial" w:hAnsi="Arial" w:cs="Arial"/>
          <w:b/>
          <w:bCs/>
          <w:color w:val="4F81BD" w:themeColor="accent1"/>
          <w:sz w:val="21"/>
          <w:szCs w:val="21"/>
          <w14:textFill>
            <w14:solidFill>
              <w14:schemeClr w14:val="accent1">
                <w14:lumMod w14:val="75000"/>
                <w14:shade w14:val="30000"/>
                <w14:satMod w14:val="115000"/>
              </w14:schemeClr>
            </w14:solidFill>
          </w14:textFill>
        </w:rPr>
      </w:pPr>
      <w:r w:rsidRPr="006B5B3B">
        <w:rPr>
          <w:rFonts w:ascii="Arial" w:hAnsi="Arial" w:cs="Arial"/>
          <w:b/>
          <w:bCs/>
          <w:color w:val="4F81BD" w:themeColor="accent1"/>
          <w:sz w:val="21"/>
          <w:szCs w:val="21"/>
          <w14:textFill>
            <w14:solidFill>
              <w14:schemeClr w14:val="accent1">
                <w14:lumMod w14:val="75000"/>
                <w14:shade w14:val="30000"/>
                <w14:satMod w14:val="115000"/>
              </w14:schemeClr>
            </w14:solidFill>
          </w14:textFill>
        </w:rPr>
        <w:t>Reason for the Policy</w:t>
      </w:r>
    </w:p>
    <w:p w14:paraId="75C663C5" w14:textId="3EF66AA3" w:rsidR="00380F4C" w:rsidRPr="00BF40DB" w:rsidRDefault="00380F4C" w:rsidP="00380F4C">
      <w:pPr>
        <w:pStyle w:val="NoSpacing"/>
        <w:contextualSpacing/>
        <w:rPr>
          <w:rFonts w:ascii="Arial" w:hAnsi="Arial" w:cs="Arial"/>
          <w:color w:val="000000"/>
          <w:sz w:val="20"/>
          <w:szCs w:val="20"/>
        </w:rPr>
      </w:pPr>
      <w:r w:rsidRPr="00BF40DB">
        <w:rPr>
          <w:rFonts w:ascii="Arial" w:hAnsi="Arial" w:cs="Arial"/>
          <w:color w:val="000000"/>
          <w:sz w:val="20"/>
          <w:szCs w:val="20"/>
        </w:rPr>
        <w:t xml:space="preserve">The University of Illinois System follows </w:t>
      </w:r>
      <w:r w:rsidRPr="00BF40DB">
        <w:rPr>
          <w:rFonts w:ascii="Arial" w:hAnsi="Arial" w:cs="Arial"/>
          <w:sz w:val="20"/>
          <w:szCs w:val="20"/>
        </w:rPr>
        <w:t xml:space="preserve">the IRS's </w:t>
      </w:r>
      <w:hyperlink r:id="rId16" w:anchor="accountable-plan-rules" w:history="1">
        <w:r w:rsidRPr="00380F4C">
          <w:rPr>
            <w:rStyle w:val="Hyperlink"/>
            <w:rFonts w:ascii="Arial" w:hAnsi="Arial" w:cs="Arial"/>
            <w:sz w:val="20"/>
            <w:szCs w:val="20"/>
          </w:rPr>
          <w:t>accountable plan rules</w:t>
        </w:r>
      </w:hyperlink>
      <w:r w:rsidRPr="00BF40DB">
        <w:rPr>
          <w:rFonts w:ascii="Arial" w:hAnsi="Arial" w:cs="Arial"/>
          <w:sz w:val="20"/>
          <w:szCs w:val="20"/>
        </w:rPr>
        <w:t xml:space="preserve"> for business expense</w:t>
      </w:r>
      <w:r>
        <w:rPr>
          <w:rFonts w:ascii="Arial" w:hAnsi="Arial" w:cs="Arial"/>
          <w:sz w:val="20"/>
          <w:szCs w:val="20"/>
        </w:rPr>
        <w:t>s</w:t>
      </w:r>
      <w:r w:rsidRPr="00BF40DB">
        <w:rPr>
          <w:rFonts w:ascii="Arial" w:hAnsi="Arial" w:cs="Arial"/>
          <w:sz w:val="20"/>
          <w:szCs w:val="20"/>
        </w:rPr>
        <w:t xml:space="preserve"> found in Treasury Reg. §1.62-2.</w:t>
      </w:r>
      <w:r w:rsidR="004C6797">
        <w:rPr>
          <w:rFonts w:ascii="Arial" w:hAnsi="Arial" w:cs="Arial"/>
          <w:sz w:val="20"/>
          <w:szCs w:val="20"/>
        </w:rPr>
        <w:t xml:space="preserve"> Additional information </w:t>
      </w:r>
      <w:r w:rsidR="006A4577">
        <w:rPr>
          <w:rFonts w:ascii="Arial" w:hAnsi="Arial" w:cs="Arial"/>
          <w:sz w:val="20"/>
          <w:szCs w:val="20"/>
        </w:rPr>
        <w:t xml:space="preserve">regarding these requirement can be found in </w:t>
      </w:r>
      <w:hyperlink r:id="rId17" w:tgtFrame="_blank" w:tooltip="PDF file, opens new window" w:history="1">
        <w:r w:rsidR="006A4577" w:rsidRPr="006A4577">
          <w:rPr>
            <w:rStyle w:val="Hyperlink"/>
            <w:rFonts w:ascii="Arial" w:hAnsi="Arial" w:cs="Arial"/>
            <w:sz w:val="20"/>
            <w:szCs w:val="20"/>
          </w:rPr>
          <w:t>IRS Publication 463</w:t>
        </w:r>
      </w:hyperlink>
      <w:r w:rsidR="006A4577">
        <w:rPr>
          <w:rFonts w:ascii="Arial" w:hAnsi="Arial" w:cs="Arial"/>
          <w:sz w:val="20"/>
          <w:szCs w:val="20"/>
        </w:rPr>
        <w:t>.</w:t>
      </w:r>
      <w:r w:rsidRPr="00BF40DB">
        <w:rPr>
          <w:rFonts w:ascii="Arial" w:hAnsi="Arial" w:cs="Arial"/>
          <w:sz w:val="20"/>
          <w:szCs w:val="20"/>
        </w:rPr>
        <w:t>The accountable plan rules apply to all reimbursements, allowances, or advances to employees for</w:t>
      </w:r>
      <w:r>
        <w:rPr>
          <w:rFonts w:ascii="Arial" w:hAnsi="Arial" w:cs="Arial"/>
          <w:sz w:val="20"/>
          <w:szCs w:val="20"/>
        </w:rPr>
        <w:t xml:space="preserve"> </w:t>
      </w:r>
      <w:r w:rsidRPr="00BF40DB">
        <w:rPr>
          <w:rFonts w:ascii="Arial" w:hAnsi="Arial" w:cs="Arial"/>
          <w:sz w:val="20"/>
          <w:szCs w:val="20"/>
        </w:rPr>
        <w:t xml:space="preserve">authorized business expenditures. </w:t>
      </w:r>
    </w:p>
    <w:p w14:paraId="29D1F8FE" w14:textId="77777777" w:rsidR="005538DE" w:rsidRPr="00BF40DB" w:rsidRDefault="005538DE" w:rsidP="009F3AE6">
      <w:pPr>
        <w:pStyle w:val="NoSpacing"/>
        <w:contextualSpacing/>
        <w:rPr>
          <w:rFonts w:ascii="Arial" w:hAnsi="Arial" w:cs="Arial"/>
          <w:color w:val="000000"/>
          <w:sz w:val="20"/>
          <w:szCs w:val="20"/>
        </w:rPr>
      </w:pPr>
    </w:p>
    <w:p w14:paraId="7749F4FF" w14:textId="77777777" w:rsidR="005538DE" w:rsidRPr="006B5B3B" w:rsidRDefault="005538DE" w:rsidP="009F3AE6">
      <w:pPr>
        <w:pStyle w:val="NoSpacing"/>
        <w:contextualSpacing/>
        <w:rPr>
          <w:rFonts w:ascii="Arial" w:hAnsi="Arial" w:cs="Arial"/>
          <w:b/>
          <w:bCs/>
          <w:color w:val="4F81BD" w:themeColor="accent1"/>
          <w:sz w:val="21"/>
          <w:szCs w:val="21"/>
          <w14:textFill>
            <w14:solidFill>
              <w14:schemeClr w14:val="accent1">
                <w14:lumMod w14:val="75000"/>
                <w14:shade w14:val="30000"/>
                <w14:satMod w14:val="115000"/>
              </w14:schemeClr>
            </w14:solidFill>
          </w14:textFill>
        </w:rPr>
      </w:pPr>
      <w:r w:rsidRPr="006B5B3B">
        <w:rPr>
          <w:rFonts w:ascii="Arial" w:hAnsi="Arial" w:cs="Arial"/>
          <w:b/>
          <w:bCs/>
          <w:color w:val="4F81BD" w:themeColor="accent1"/>
          <w:sz w:val="21"/>
          <w:szCs w:val="21"/>
          <w14:textFill>
            <w14:solidFill>
              <w14:schemeClr w14:val="accent1">
                <w14:lumMod w14:val="75000"/>
                <w14:shade w14:val="30000"/>
                <w14:satMod w14:val="115000"/>
              </w14:schemeClr>
            </w14:solidFill>
          </w14:textFill>
        </w:rPr>
        <w:t>Applicability of the Policy</w:t>
      </w:r>
    </w:p>
    <w:p w14:paraId="6B48DAD6" w14:textId="77777777" w:rsidR="005538DE" w:rsidRPr="00BF40DB" w:rsidRDefault="005538DE" w:rsidP="009F3AE6">
      <w:pPr>
        <w:pStyle w:val="NoSpacing"/>
        <w:contextualSpacing/>
        <w:rPr>
          <w:rFonts w:ascii="Arial" w:hAnsi="Arial" w:cs="Arial"/>
          <w:sz w:val="20"/>
          <w:szCs w:val="20"/>
        </w:rPr>
      </w:pPr>
      <w:r w:rsidRPr="00BF40DB">
        <w:rPr>
          <w:rFonts w:ascii="Arial" w:hAnsi="Arial" w:cs="Arial"/>
          <w:sz w:val="20"/>
          <w:szCs w:val="20"/>
        </w:rPr>
        <w:t>Business meal, refreshment, and alcohol charges incurred in the conduct of University of Illinois System business.</w:t>
      </w:r>
    </w:p>
    <w:p w14:paraId="65003BDA" w14:textId="77777777" w:rsidR="005538DE" w:rsidRPr="00BF40DB" w:rsidRDefault="005538DE" w:rsidP="009F3AE6">
      <w:pPr>
        <w:pStyle w:val="NoSpacing"/>
        <w:contextualSpacing/>
        <w:rPr>
          <w:rFonts w:ascii="Arial" w:hAnsi="Arial" w:cs="Arial"/>
          <w:sz w:val="20"/>
          <w:szCs w:val="20"/>
        </w:rPr>
      </w:pPr>
    </w:p>
    <w:p w14:paraId="5504FAA1" w14:textId="77777777" w:rsidR="005538DE" w:rsidRPr="001A0BB5" w:rsidRDefault="005538DE" w:rsidP="009F3AE6">
      <w:pPr>
        <w:pStyle w:val="NoSpacing"/>
        <w:contextualSpacing/>
        <w:rPr>
          <w:rFonts w:ascii="Arial" w:hAnsi="Arial" w:cs="Arial"/>
          <w:b/>
          <w:bCs/>
          <w:color w:val="4F81BD" w:themeColor="accent1"/>
          <w:sz w:val="21"/>
          <w:szCs w:val="21"/>
          <w14:textFill>
            <w14:solidFill>
              <w14:schemeClr w14:val="accent1">
                <w14:lumMod w14:val="75000"/>
                <w14:shade w14:val="30000"/>
                <w14:satMod w14:val="115000"/>
              </w14:schemeClr>
            </w14:solidFill>
          </w14:textFill>
        </w:rPr>
      </w:pPr>
      <w:r w:rsidRPr="001A0BB5">
        <w:rPr>
          <w:rFonts w:ascii="Arial" w:hAnsi="Arial" w:cs="Arial"/>
          <w:b/>
          <w:bCs/>
          <w:color w:val="4F81BD" w:themeColor="accent1"/>
          <w:sz w:val="21"/>
          <w:szCs w:val="21"/>
          <w14:textFill>
            <w14:solidFill>
              <w14:schemeClr w14:val="accent1">
                <w14:lumMod w14:val="75000"/>
                <w14:shade w14:val="30000"/>
                <w14:satMod w14:val="115000"/>
              </w14:schemeClr>
            </w14:solidFill>
          </w14:textFill>
        </w:rPr>
        <w:t>Procedure</w:t>
      </w:r>
    </w:p>
    <w:p w14:paraId="0A66C117" w14:textId="5868A48B" w:rsidR="009F3AE6" w:rsidRPr="00BF40DB" w:rsidRDefault="009F3AE6" w:rsidP="009F3AE6">
      <w:pPr>
        <w:pStyle w:val="NoSpacing"/>
        <w:contextualSpacing/>
        <w:rPr>
          <w:rFonts w:ascii="Arial" w:hAnsi="Arial" w:cs="Arial"/>
          <w:color w:val="000000"/>
          <w:sz w:val="20"/>
          <w:szCs w:val="20"/>
        </w:rPr>
      </w:pPr>
      <w:r w:rsidRPr="00BF40DB">
        <w:rPr>
          <w:rFonts w:ascii="Arial" w:hAnsi="Arial" w:cs="Arial"/>
          <w:color w:val="000000"/>
          <w:sz w:val="20"/>
          <w:szCs w:val="20"/>
        </w:rPr>
        <w:t>Purchasing</w:t>
      </w:r>
      <w:r w:rsidR="00F34FB0">
        <w:rPr>
          <w:rFonts w:ascii="Arial" w:hAnsi="Arial" w:cs="Arial"/>
          <w:color w:val="000000"/>
          <w:sz w:val="20"/>
          <w:szCs w:val="20"/>
        </w:rPr>
        <w:t xml:space="preserve"> </w:t>
      </w:r>
      <w:r w:rsidR="00C61736">
        <w:rPr>
          <w:rFonts w:ascii="Arial" w:hAnsi="Arial" w:cs="Arial"/>
          <w:color w:val="000000"/>
          <w:sz w:val="20"/>
          <w:szCs w:val="20"/>
        </w:rPr>
        <w:t>business meals</w:t>
      </w:r>
      <w:r w:rsidRPr="00BF40DB">
        <w:rPr>
          <w:rFonts w:ascii="Arial" w:hAnsi="Arial" w:cs="Arial"/>
          <w:color w:val="000000"/>
          <w:sz w:val="20"/>
          <w:szCs w:val="20"/>
        </w:rPr>
        <w:t>, refreshments, and alcohol</w:t>
      </w:r>
      <w:r w:rsidR="00F34FB0">
        <w:rPr>
          <w:rFonts w:ascii="Arial" w:hAnsi="Arial" w:cs="Arial"/>
          <w:color w:val="000000"/>
          <w:sz w:val="20"/>
          <w:szCs w:val="20"/>
        </w:rPr>
        <w:t xml:space="preserve"> for </w:t>
      </w:r>
      <w:r w:rsidRPr="00BF40DB">
        <w:rPr>
          <w:rFonts w:ascii="Arial" w:hAnsi="Arial" w:cs="Arial"/>
          <w:color w:val="000000"/>
          <w:sz w:val="20"/>
          <w:szCs w:val="20"/>
        </w:rPr>
        <w:t>requires units to consider the procurement method, fund type restrictions</w:t>
      </w:r>
      <w:r w:rsidR="00607F54">
        <w:rPr>
          <w:rFonts w:ascii="Arial" w:hAnsi="Arial" w:cs="Arial"/>
          <w:color w:val="000000"/>
          <w:sz w:val="20"/>
          <w:szCs w:val="20"/>
        </w:rPr>
        <w:t>,</w:t>
      </w:r>
      <w:r w:rsidRPr="00BF40DB">
        <w:rPr>
          <w:rFonts w:ascii="Arial" w:hAnsi="Arial" w:cs="Arial"/>
          <w:color w:val="000000"/>
          <w:sz w:val="20"/>
          <w:szCs w:val="20"/>
        </w:rPr>
        <w:t xml:space="preserve"> required supporting documentation, and any additional policy requirements. </w:t>
      </w:r>
    </w:p>
    <w:p w14:paraId="230A5138" w14:textId="77777777" w:rsidR="009F3AE6" w:rsidRPr="00BF40DB" w:rsidRDefault="009F3AE6" w:rsidP="009F3AE6">
      <w:pPr>
        <w:pStyle w:val="NoSpacing"/>
        <w:contextualSpacing/>
        <w:rPr>
          <w:rFonts w:ascii="Arial" w:hAnsi="Arial" w:cs="Arial"/>
          <w:color w:val="000000"/>
          <w:sz w:val="20"/>
          <w:szCs w:val="20"/>
        </w:rPr>
      </w:pPr>
    </w:p>
    <w:p w14:paraId="5DDA9E38" w14:textId="0D199348" w:rsidR="009F3AE6" w:rsidRPr="00BF40DB" w:rsidRDefault="009F3AE6" w:rsidP="009F3AE6">
      <w:pPr>
        <w:pStyle w:val="NoSpacing"/>
        <w:contextualSpacing/>
        <w:rPr>
          <w:rFonts w:ascii="Arial" w:hAnsi="Arial" w:cs="Arial"/>
          <w:b/>
          <w:bCs/>
          <w:color w:val="000000"/>
          <w:sz w:val="20"/>
          <w:szCs w:val="20"/>
        </w:rPr>
      </w:pPr>
      <w:r w:rsidRPr="00BF40DB">
        <w:rPr>
          <w:rFonts w:ascii="Arial" w:hAnsi="Arial" w:cs="Arial"/>
          <w:b/>
          <w:bCs/>
          <w:color w:val="000000"/>
          <w:sz w:val="20"/>
          <w:szCs w:val="20"/>
        </w:rPr>
        <w:t>How to Purchase</w:t>
      </w:r>
    </w:p>
    <w:p w14:paraId="051957D7" w14:textId="77777777" w:rsidR="00B34B6B" w:rsidRPr="00BF40DB" w:rsidRDefault="00B34B6B" w:rsidP="00B34B6B">
      <w:pPr>
        <w:pStyle w:val="NoSpacing"/>
        <w:contextualSpacing/>
        <w:rPr>
          <w:rFonts w:ascii="Arial" w:hAnsi="Arial" w:cs="Arial"/>
          <w:color w:val="000000"/>
          <w:sz w:val="20"/>
          <w:szCs w:val="20"/>
        </w:rPr>
      </w:pPr>
      <w:r w:rsidRPr="00BF40DB">
        <w:rPr>
          <w:rFonts w:ascii="Arial" w:hAnsi="Arial" w:cs="Arial"/>
          <w:color w:val="000000"/>
          <w:sz w:val="20"/>
          <w:szCs w:val="20"/>
        </w:rPr>
        <w:t>Business meals, refreshments, and alcohol may be purchased using:</w:t>
      </w:r>
    </w:p>
    <w:p w14:paraId="384B8F6C" w14:textId="77777777" w:rsidR="00B34B6B" w:rsidRPr="00231AC4" w:rsidRDefault="00B34B6B" w:rsidP="00B34B6B">
      <w:pPr>
        <w:pStyle w:val="NoSpacing"/>
        <w:numPr>
          <w:ilvl w:val="0"/>
          <w:numId w:val="3"/>
        </w:numPr>
        <w:contextualSpacing/>
        <w:rPr>
          <w:rFonts w:ascii="Arial" w:hAnsi="Arial" w:cs="Arial"/>
          <w:color w:val="000000"/>
          <w:sz w:val="20"/>
          <w:szCs w:val="20"/>
        </w:rPr>
      </w:pPr>
      <w:r w:rsidRPr="00231AC4">
        <w:rPr>
          <w:rFonts w:ascii="Arial" w:hAnsi="Arial" w:cs="Arial"/>
          <w:color w:val="000000"/>
          <w:sz w:val="20"/>
          <w:szCs w:val="20"/>
        </w:rPr>
        <w:t>T-Card</w:t>
      </w:r>
    </w:p>
    <w:p w14:paraId="45CA048A" w14:textId="77777777" w:rsidR="00B34B6B" w:rsidRPr="00231AC4" w:rsidRDefault="00B34B6B" w:rsidP="00B34B6B">
      <w:pPr>
        <w:pStyle w:val="NoSpacing"/>
        <w:numPr>
          <w:ilvl w:val="0"/>
          <w:numId w:val="3"/>
        </w:numPr>
        <w:contextualSpacing/>
        <w:rPr>
          <w:rFonts w:ascii="Arial" w:hAnsi="Arial" w:cs="Arial"/>
          <w:color w:val="000000"/>
          <w:sz w:val="20"/>
          <w:szCs w:val="20"/>
        </w:rPr>
      </w:pPr>
      <w:r w:rsidRPr="00231AC4">
        <w:rPr>
          <w:rFonts w:ascii="Arial" w:hAnsi="Arial" w:cs="Arial"/>
          <w:color w:val="000000"/>
          <w:sz w:val="20"/>
          <w:szCs w:val="20"/>
        </w:rPr>
        <w:t>Purchase Order</w:t>
      </w:r>
    </w:p>
    <w:p w14:paraId="721D07F5" w14:textId="77777777" w:rsidR="00B34B6B" w:rsidRDefault="00B34B6B" w:rsidP="00B34B6B">
      <w:pPr>
        <w:pStyle w:val="NoSpacing"/>
        <w:numPr>
          <w:ilvl w:val="0"/>
          <w:numId w:val="3"/>
        </w:numPr>
        <w:contextualSpacing/>
        <w:rPr>
          <w:rFonts w:ascii="Arial" w:hAnsi="Arial" w:cs="Arial"/>
          <w:color w:val="000000"/>
          <w:sz w:val="20"/>
          <w:szCs w:val="20"/>
        </w:rPr>
      </w:pPr>
      <w:r w:rsidRPr="00231AC4">
        <w:rPr>
          <w:rFonts w:ascii="Arial" w:hAnsi="Arial" w:cs="Arial"/>
          <w:color w:val="000000"/>
          <w:sz w:val="20"/>
          <w:szCs w:val="20"/>
        </w:rPr>
        <w:t>Reimbursed personal funds</w:t>
      </w:r>
    </w:p>
    <w:p w14:paraId="5EC73C6F" w14:textId="6A9AA0F9" w:rsidR="00B34B6B" w:rsidRDefault="00B34B6B" w:rsidP="00B34B6B">
      <w:pPr>
        <w:pStyle w:val="NoSpacing"/>
        <w:contextualSpacing/>
        <w:rPr>
          <w:rFonts w:ascii="Arial" w:hAnsi="Arial" w:cs="Arial"/>
          <w:color w:val="000000"/>
          <w:sz w:val="20"/>
          <w:szCs w:val="20"/>
        </w:rPr>
      </w:pPr>
      <w:r w:rsidRPr="00B34B6B">
        <w:rPr>
          <w:rFonts w:ascii="Arial" w:hAnsi="Arial" w:cs="Arial"/>
          <w:color w:val="000000"/>
          <w:sz w:val="20"/>
          <w:szCs w:val="20"/>
        </w:rPr>
        <w:lastRenderedPageBreak/>
        <w:t xml:space="preserve">Do </w:t>
      </w:r>
      <w:r w:rsidRPr="00B34B6B">
        <w:rPr>
          <w:rFonts w:ascii="Arial" w:hAnsi="Arial" w:cs="Arial"/>
          <w:b/>
          <w:bCs/>
          <w:color w:val="000000"/>
          <w:sz w:val="20"/>
          <w:szCs w:val="20"/>
        </w:rPr>
        <w:t>not</w:t>
      </w:r>
      <w:r w:rsidRPr="00B34B6B">
        <w:rPr>
          <w:rFonts w:ascii="Arial" w:hAnsi="Arial" w:cs="Arial"/>
          <w:color w:val="000000"/>
          <w:sz w:val="20"/>
          <w:szCs w:val="20"/>
        </w:rPr>
        <w:t xml:space="preserve"> purchase business meals with a P-Card.</w:t>
      </w:r>
    </w:p>
    <w:p w14:paraId="491E6558" w14:textId="2E22C899" w:rsidR="009B6D87" w:rsidRDefault="009B6D87" w:rsidP="00B34B6B">
      <w:pPr>
        <w:pStyle w:val="NoSpacing"/>
        <w:contextualSpacing/>
        <w:rPr>
          <w:rFonts w:ascii="Arial" w:hAnsi="Arial" w:cs="Arial"/>
          <w:color w:val="000000"/>
          <w:sz w:val="20"/>
          <w:szCs w:val="20"/>
        </w:rPr>
      </w:pPr>
    </w:p>
    <w:p w14:paraId="61112848" w14:textId="77777777" w:rsidR="009B6D87" w:rsidRPr="00BF40DB" w:rsidRDefault="009B6D87" w:rsidP="009B6D87">
      <w:pPr>
        <w:pStyle w:val="NoSpacing"/>
        <w:contextualSpacing/>
        <w:rPr>
          <w:rFonts w:ascii="Arial" w:hAnsi="Arial" w:cs="Arial"/>
          <w:color w:val="000000"/>
          <w:sz w:val="20"/>
          <w:szCs w:val="20"/>
        </w:rPr>
      </w:pPr>
      <w:r w:rsidRPr="00BF40DB">
        <w:rPr>
          <w:rFonts w:ascii="Arial" w:hAnsi="Arial" w:cs="Arial"/>
          <w:b/>
          <w:bCs/>
          <w:color w:val="000000"/>
          <w:sz w:val="20"/>
          <w:szCs w:val="20"/>
        </w:rPr>
        <w:t>Supporting Documentation</w:t>
      </w:r>
    </w:p>
    <w:p w14:paraId="6A433EF3" w14:textId="77777777" w:rsidR="009B6D87" w:rsidRPr="00200CD3" w:rsidRDefault="009B6D87" w:rsidP="009B6D87">
      <w:pPr>
        <w:pStyle w:val="NoSpacing"/>
        <w:contextualSpacing/>
        <w:rPr>
          <w:rFonts w:ascii="Arial" w:hAnsi="Arial" w:cs="Arial"/>
          <w:color w:val="000000"/>
          <w:sz w:val="20"/>
          <w:szCs w:val="20"/>
        </w:rPr>
      </w:pPr>
      <w:r w:rsidRPr="00BF40DB">
        <w:rPr>
          <w:rFonts w:ascii="Arial" w:hAnsi="Arial" w:cs="Arial"/>
          <w:color w:val="000000"/>
          <w:sz w:val="20"/>
          <w:szCs w:val="20"/>
        </w:rPr>
        <w:t>Include the following information when processing payments:</w:t>
      </w:r>
    </w:p>
    <w:p w14:paraId="30D2E697" w14:textId="77777777" w:rsidR="009B6D87" w:rsidRPr="00200CD3" w:rsidRDefault="009B6D87" w:rsidP="009B6D87">
      <w:pPr>
        <w:pStyle w:val="NoSpacing"/>
        <w:numPr>
          <w:ilvl w:val="0"/>
          <w:numId w:val="4"/>
        </w:numPr>
        <w:contextualSpacing/>
        <w:rPr>
          <w:rFonts w:ascii="Arial" w:hAnsi="Arial" w:cs="Arial"/>
          <w:color w:val="000000"/>
          <w:sz w:val="20"/>
          <w:szCs w:val="20"/>
        </w:rPr>
      </w:pPr>
      <w:r w:rsidRPr="00200CD3">
        <w:rPr>
          <w:rFonts w:ascii="Arial" w:hAnsi="Arial" w:cs="Arial"/>
          <w:color w:val="000000"/>
          <w:sz w:val="20"/>
          <w:szCs w:val="20"/>
        </w:rPr>
        <w:t xml:space="preserve">The business purpose of the meeting/activity (how it benefited the </w:t>
      </w:r>
      <w:r w:rsidRPr="00BF40DB">
        <w:rPr>
          <w:rFonts w:ascii="Arial" w:hAnsi="Arial" w:cs="Arial"/>
          <w:color w:val="000000"/>
          <w:sz w:val="20"/>
          <w:szCs w:val="20"/>
        </w:rPr>
        <w:t>System</w:t>
      </w:r>
      <w:r w:rsidRPr="00200CD3">
        <w:rPr>
          <w:rFonts w:ascii="Arial" w:hAnsi="Arial" w:cs="Arial"/>
          <w:color w:val="000000"/>
          <w:sz w:val="20"/>
          <w:szCs w:val="20"/>
        </w:rPr>
        <w:t>) as required by the Internal Revenue Service.</w:t>
      </w:r>
    </w:p>
    <w:p w14:paraId="25E5016E" w14:textId="77777777" w:rsidR="009B6D87" w:rsidRPr="00200CD3" w:rsidRDefault="009B6D87" w:rsidP="009B6D87">
      <w:pPr>
        <w:pStyle w:val="NoSpacing"/>
        <w:numPr>
          <w:ilvl w:val="0"/>
          <w:numId w:val="4"/>
        </w:numPr>
        <w:contextualSpacing/>
        <w:rPr>
          <w:rFonts w:ascii="Arial" w:hAnsi="Arial" w:cs="Arial"/>
          <w:color w:val="000000"/>
          <w:sz w:val="20"/>
          <w:szCs w:val="20"/>
        </w:rPr>
      </w:pPr>
      <w:r w:rsidRPr="00200CD3">
        <w:rPr>
          <w:rFonts w:ascii="Arial" w:hAnsi="Arial" w:cs="Arial"/>
          <w:color w:val="000000"/>
          <w:sz w:val="20"/>
          <w:szCs w:val="20"/>
        </w:rPr>
        <w:t>Itemized receipt or invoice detailing all food and beverage purchases.</w:t>
      </w:r>
    </w:p>
    <w:p w14:paraId="5D7492E1" w14:textId="29984EE2" w:rsidR="009B6D87" w:rsidRPr="00312318" w:rsidRDefault="009B6D87" w:rsidP="009B6D87">
      <w:pPr>
        <w:pStyle w:val="NoSpacing"/>
        <w:numPr>
          <w:ilvl w:val="0"/>
          <w:numId w:val="4"/>
        </w:numPr>
        <w:contextualSpacing/>
        <w:rPr>
          <w:rFonts w:ascii="Arial" w:hAnsi="Arial" w:cs="Arial"/>
          <w:color w:val="000000"/>
          <w:sz w:val="20"/>
          <w:szCs w:val="20"/>
        </w:rPr>
      </w:pPr>
      <w:r>
        <w:rPr>
          <w:rFonts w:ascii="Arial" w:hAnsi="Arial" w:cs="Arial"/>
          <w:color w:val="000000"/>
          <w:sz w:val="20"/>
          <w:szCs w:val="20"/>
        </w:rPr>
        <w:t xml:space="preserve">The number of </w:t>
      </w:r>
      <w:r w:rsidR="00441424">
        <w:rPr>
          <w:rFonts w:ascii="Arial" w:hAnsi="Arial" w:cs="Arial"/>
          <w:color w:val="000000"/>
          <w:sz w:val="20"/>
          <w:szCs w:val="20"/>
        </w:rPr>
        <w:t xml:space="preserve">employee and non-employee attendees.  </w:t>
      </w:r>
    </w:p>
    <w:p w14:paraId="07765114" w14:textId="5B1A59FB" w:rsidR="009B6D87" w:rsidRPr="009B6D87" w:rsidRDefault="009B6D87" w:rsidP="00B34B6B">
      <w:pPr>
        <w:pStyle w:val="NoSpacing"/>
        <w:numPr>
          <w:ilvl w:val="0"/>
          <w:numId w:val="4"/>
        </w:numPr>
        <w:contextualSpacing/>
        <w:rPr>
          <w:rFonts w:ascii="Arial" w:hAnsi="Arial" w:cs="Arial"/>
          <w:color w:val="000000"/>
          <w:sz w:val="20"/>
          <w:szCs w:val="20"/>
        </w:rPr>
      </w:pPr>
      <w:r w:rsidRPr="00200CD3">
        <w:rPr>
          <w:rFonts w:ascii="Arial" w:hAnsi="Arial" w:cs="Arial"/>
          <w:color w:val="000000"/>
          <w:sz w:val="20"/>
          <w:szCs w:val="20"/>
        </w:rPr>
        <w:t>Whether alcohol was served.</w:t>
      </w:r>
    </w:p>
    <w:p w14:paraId="37A9151D" w14:textId="77777777" w:rsidR="009F3AE6" w:rsidRPr="00BF40DB" w:rsidRDefault="009F3AE6" w:rsidP="009F3AE6">
      <w:pPr>
        <w:pStyle w:val="NoSpacing"/>
        <w:contextualSpacing/>
        <w:rPr>
          <w:rFonts w:ascii="Arial" w:hAnsi="Arial" w:cs="Arial"/>
          <w:color w:val="000000"/>
          <w:sz w:val="20"/>
          <w:szCs w:val="20"/>
        </w:rPr>
      </w:pPr>
    </w:p>
    <w:p w14:paraId="10FF235D" w14:textId="5686B4CF" w:rsidR="009B6D87" w:rsidRDefault="00441424" w:rsidP="009F3AE6">
      <w:pPr>
        <w:pStyle w:val="NoSpacing"/>
        <w:contextualSpacing/>
        <w:rPr>
          <w:rFonts w:ascii="Arial" w:hAnsi="Arial" w:cs="Arial"/>
          <w:b/>
          <w:bCs/>
          <w:color w:val="000000"/>
          <w:sz w:val="20"/>
          <w:szCs w:val="20"/>
        </w:rPr>
      </w:pPr>
      <w:r>
        <w:rPr>
          <w:rFonts w:ascii="Arial" w:hAnsi="Arial" w:cs="Arial"/>
          <w:b/>
          <w:bCs/>
          <w:color w:val="000000"/>
          <w:sz w:val="20"/>
          <w:szCs w:val="20"/>
        </w:rPr>
        <w:t xml:space="preserve">Fund Type Limitations for Alcohol </w:t>
      </w:r>
    </w:p>
    <w:p w14:paraId="3C27EDC9" w14:textId="7D2D995A" w:rsidR="009F3AE6" w:rsidRDefault="009F3AE6" w:rsidP="00441424">
      <w:pPr>
        <w:pStyle w:val="NoSpacing"/>
        <w:contextualSpacing/>
        <w:rPr>
          <w:rFonts w:ascii="Arial" w:hAnsi="Arial" w:cs="Arial"/>
          <w:color w:val="000000"/>
          <w:sz w:val="20"/>
          <w:szCs w:val="20"/>
        </w:rPr>
      </w:pPr>
      <w:r w:rsidRPr="006B73E0">
        <w:rPr>
          <w:rFonts w:ascii="Arial" w:hAnsi="Arial" w:cs="Arial"/>
          <w:color w:val="000000"/>
          <w:sz w:val="20"/>
          <w:szCs w:val="20"/>
        </w:rPr>
        <w:t>State funds</w:t>
      </w:r>
      <w:r w:rsidR="00441424">
        <w:rPr>
          <w:rFonts w:ascii="Arial" w:hAnsi="Arial" w:cs="Arial"/>
          <w:color w:val="000000"/>
          <w:sz w:val="20"/>
          <w:szCs w:val="20"/>
        </w:rPr>
        <w:t>, service and storeroom self-suppor</w:t>
      </w:r>
      <w:r w:rsidR="00003A86">
        <w:rPr>
          <w:rFonts w:ascii="Arial" w:hAnsi="Arial" w:cs="Arial"/>
          <w:color w:val="000000"/>
          <w:sz w:val="20"/>
          <w:szCs w:val="20"/>
        </w:rPr>
        <w:t>t</w:t>
      </w:r>
      <w:r w:rsidR="00441424">
        <w:rPr>
          <w:rFonts w:ascii="Arial" w:hAnsi="Arial" w:cs="Arial"/>
          <w:color w:val="000000"/>
          <w:sz w:val="20"/>
          <w:szCs w:val="20"/>
        </w:rPr>
        <w:t>ing funds and grant funds</w:t>
      </w:r>
      <w:r w:rsidRPr="006B73E0">
        <w:rPr>
          <w:rFonts w:ascii="Arial" w:hAnsi="Arial" w:cs="Arial"/>
          <w:color w:val="000000"/>
          <w:sz w:val="20"/>
          <w:szCs w:val="20"/>
        </w:rPr>
        <w:t xml:space="preserve"> cannot be used for any type of alcohol purchase. </w:t>
      </w:r>
    </w:p>
    <w:p w14:paraId="373089C5" w14:textId="54326DB2" w:rsidR="004540F3" w:rsidRDefault="004540F3" w:rsidP="009F3AE6">
      <w:pPr>
        <w:pStyle w:val="NoSpacing"/>
        <w:contextualSpacing/>
        <w:rPr>
          <w:rFonts w:ascii="Arial" w:hAnsi="Arial" w:cs="Arial"/>
          <w:color w:val="000000"/>
          <w:sz w:val="20"/>
          <w:szCs w:val="20"/>
        </w:rPr>
      </w:pPr>
    </w:p>
    <w:p w14:paraId="2DA73070" w14:textId="37F1D7C6" w:rsidR="001E19F7" w:rsidRPr="001E19F7" w:rsidRDefault="001E19F7" w:rsidP="009F3AE6">
      <w:pPr>
        <w:pStyle w:val="NoSpacing"/>
        <w:contextualSpacing/>
        <w:rPr>
          <w:rFonts w:ascii="Arial" w:hAnsi="Arial" w:cs="Arial"/>
          <w:b/>
          <w:bCs/>
          <w:color w:val="4F81BD" w:themeColor="accent1"/>
          <w:sz w:val="21"/>
          <w:szCs w:val="21"/>
          <w14:textFill>
            <w14:solidFill>
              <w14:schemeClr w14:val="accent1">
                <w14:lumMod w14:val="75000"/>
                <w14:shade w14:val="30000"/>
                <w14:satMod w14:val="115000"/>
              </w14:schemeClr>
            </w14:solidFill>
          </w14:textFill>
        </w:rPr>
      </w:pPr>
      <w:r w:rsidRPr="001E19F7">
        <w:rPr>
          <w:rFonts w:ascii="Arial" w:hAnsi="Arial" w:cs="Arial"/>
          <w:b/>
          <w:bCs/>
          <w:color w:val="4F81BD" w:themeColor="accent1"/>
          <w:sz w:val="21"/>
          <w:szCs w:val="21"/>
          <w14:textFill>
            <w14:solidFill>
              <w14:schemeClr w14:val="accent1">
                <w14:lumMod w14:val="75000"/>
                <w14:shade w14:val="30000"/>
                <w14:satMod w14:val="115000"/>
              </w14:schemeClr>
            </w14:solidFill>
          </w14:textFill>
        </w:rPr>
        <w:t>Related Policies and Procedures</w:t>
      </w:r>
    </w:p>
    <w:p w14:paraId="6289C88D" w14:textId="60ED1CFE" w:rsidR="001E19F7" w:rsidRDefault="008E13CF" w:rsidP="009F3AE6">
      <w:pPr>
        <w:pStyle w:val="NoSpacing"/>
        <w:contextualSpacing/>
        <w:rPr>
          <w:rFonts w:ascii="Arial" w:hAnsi="Arial" w:cs="Arial"/>
          <w:color w:val="000000"/>
          <w:sz w:val="20"/>
          <w:szCs w:val="20"/>
        </w:rPr>
      </w:pPr>
      <w:hyperlink r:id="rId18" w:history="1">
        <w:r w:rsidR="001E19F7" w:rsidRPr="00873CCF">
          <w:rPr>
            <w:rStyle w:val="Hyperlink"/>
            <w:rFonts w:ascii="Arial" w:hAnsi="Arial" w:cs="Arial"/>
            <w:sz w:val="20"/>
            <w:szCs w:val="20"/>
          </w:rPr>
          <w:t>1.3.1 Approval of Financial Documents</w:t>
        </w:r>
      </w:hyperlink>
    </w:p>
    <w:p w14:paraId="037E34E9" w14:textId="0F07C37C" w:rsidR="00873CCF" w:rsidRDefault="008E13CF" w:rsidP="009F3AE6">
      <w:pPr>
        <w:pStyle w:val="NoSpacing"/>
        <w:contextualSpacing/>
        <w:rPr>
          <w:rFonts w:ascii="Arial" w:hAnsi="Arial" w:cs="Arial"/>
          <w:color w:val="000000"/>
          <w:sz w:val="20"/>
          <w:szCs w:val="20"/>
        </w:rPr>
      </w:pPr>
      <w:hyperlink r:id="rId19" w:history="1">
        <w:r w:rsidR="00873CCF" w:rsidRPr="00873CCF">
          <w:rPr>
            <w:rStyle w:val="Hyperlink"/>
            <w:rFonts w:ascii="Arial" w:hAnsi="Arial" w:cs="Arial"/>
            <w:sz w:val="20"/>
            <w:szCs w:val="20"/>
          </w:rPr>
          <w:t>1.3.3 What Approving or Signing a Document Means</w:t>
        </w:r>
      </w:hyperlink>
    </w:p>
    <w:p w14:paraId="37E31722" w14:textId="4BDF84B5" w:rsidR="00873CCF" w:rsidRDefault="008E13CF" w:rsidP="009F3AE6">
      <w:pPr>
        <w:pStyle w:val="NoSpacing"/>
        <w:contextualSpacing/>
        <w:rPr>
          <w:rStyle w:val="Hyperlink"/>
          <w:rFonts w:ascii="Arial" w:hAnsi="Arial" w:cs="Arial"/>
          <w:sz w:val="20"/>
          <w:szCs w:val="20"/>
        </w:rPr>
      </w:pPr>
      <w:hyperlink r:id="rId20" w:history="1">
        <w:r w:rsidR="00873CCF" w:rsidRPr="00873CCF">
          <w:rPr>
            <w:rStyle w:val="Hyperlink"/>
            <w:rFonts w:ascii="Arial" w:hAnsi="Arial" w:cs="Arial"/>
            <w:sz w:val="20"/>
            <w:szCs w:val="20"/>
          </w:rPr>
          <w:t>16 Grants and Research Contracts - Sponsored Projects Cost Principles: Treatment of Select Items of Cost</w:t>
        </w:r>
      </w:hyperlink>
    </w:p>
    <w:p w14:paraId="58F2E6B3" w14:textId="77777777" w:rsidR="006A4577" w:rsidRDefault="006A4577" w:rsidP="009F3AE6">
      <w:pPr>
        <w:pStyle w:val="NoSpacing"/>
        <w:contextualSpacing/>
        <w:rPr>
          <w:rStyle w:val="Hyperlink"/>
          <w:rFonts w:ascii="Arial" w:hAnsi="Arial" w:cs="Arial"/>
          <w:sz w:val="20"/>
          <w:szCs w:val="20"/>
        </w:rPr>
      </w:pPr>
    </w:p>
    <w:p w14:paraId="7D22F27F" w14:textId="77777777" w:rsidR="000F7444" w:rsidRDefault="000F7444" w:rsidP="006A4577">
      <w:pPr>
        <w:pStyle w:val="NoSpacing"/>
        <w:contextualSpacing/>
        <w:rPr>
          <w:rFonts w:ascii="Arial" w:hAnsi="Arial" w:cs="Arial"/>
          <w:b/>
          <w:bCs/>
          <w:color w:val="4F81BD" w:themeColor="accent1"/>
          <w:sz w:val="21"/>
          <w:szCs w:val="21"/>
          <w14:textFill>
            <w14:solidFill>
              <w14:schemeClr w14:val="accent1">
                <w14:lumMod w14:val="75000"/>
                <w14:shade w14:val="30000"/>
                <w14:satMod w14:val="115000"/>
              </w14:schemeClr>
            </w14:solidFill>
          </w14:textFill>
        </w:rPr>
      </w:pPr>
    </w:p>
    <w:p w14:paraId="6515B166" w14:textId="2F08BC0C" w:rsidR="006A4577" w:rsidRPr="006A4577" w:rsidRDefault="006A4577" w:rsidP="006A4577">
      <w:pPr>
        <w:pStyle w:val="NoSpacing"/>
        <w:contextualSpacing/>
        <w:rPr>
          <w:rFonts w:ascii="Arial" w:hAnsi="Arial" w:cs="Arial"/>
          <w:b/>
          <w:bCs/>
          <w:color w:val="4F81BD" w:themeColor="accent1"/>
          <w:sz w:val="21"/>
          <w:szCs w:val="21"/>
          <w14:textFill>
            <w14:solidFill>
              <w14:schemeClr w14:val="accent1">
                <w14:lumMod w14:val="75000"/>
                <w14:shade w14:val="30000"/>
                <w14:satMod w14:val="115000"/>
              </w14:schemeClr>
            </w14:solidFill>
          </w14:textFill>
        </w:rPr>
      </w:pPr>
      <w:r w:rsidRPr="006A4577">
        <w:rPr>
          <w:rFonts w:ascii="Arial" w:hAnsi="Arial" w:cs="Arial"/>
          <w:b/>
          <w:bCs/>
          <w:color w:val="4F81BD" w:themeColor="accent1"/>
          <w:sz w:val="21"/>
          <w:szCs w:val="21"/>
          <w14:textFill>
            <w14:solidFill>
              <w14:schemeClr w14:val="accent1">
                <w14:lumMod w14:val="75000"/>
                <w14:shade w14:val="30000"/>
                <w14:satMod w14:val="115000"/>
              </w14:schemeClr>
            </w14:solidFill>
          </w14:textFill>
        </w:rPr>
        <w:t>Additional Resources</w:t>
      </w:r>
    </w:p>
    <w:p w14:paraId="0C438999" w14:textId="77777777" w:rsidR="006A4577" w:rsidRPr="006A4577" w:rsidRDefault="008E13CF" w:rsidP="006A4577">
      <w:pPr>
        <w:pStyle w:val="NoSpacing"/>
        <w:contextualSpacing/>
        <w:rPr>
          <w:rFonts w:ascii="Arial" w:hAnsi="Arial" w:cs="Arial"/>
          <w:color w:val="000000"/>
          <w:sz w:val="20"/>
          <w:szCs w:val="20"/>
        </w:rPr>
      </w:pPr>
      <w:hyperlink r:id="rId21" w:tgtFrame="_blank" w:tooltip="PDF file, opens new window" w:history="1">
        <w:r w:rsidR="006A4577" w:rsidRPr="006A4577">
          <w:rPr>
            <w:rStyle w:val="Hyperlink"/>
            <w:rFonts w:ascii="Arial" w:hAnsi="Arial" w:cs="Arial"/>
            <w:sz w:val="20"/>
            <w:szCs w:val="20"/>
          </w:rPr>
          <w:t>University of Illinois Alcoholic Beverages Management Policy</w:t>
        </w:r>
      </w:hyperlink>
      <w:r w:rsidR="006A4577" w:rsidRPr="006A4577">
        <w:rPr>
          <w:rFonts w:ascii="Arial" w:hAnsi="Arial" w:cs="Arial"/>
          <w:color w:val="000000"/>
          <w:sz w:val="20"/>
          <w:szCs w:val="20"/>
        </w:rPr>
        <w:br/>
      </w:r>
      <w:hyperlink r:id="rId22" w:tgtFrame="_blank" w:tooltip="Opens new window" w:history="1">
        <w:r w:rsidR="006A4577" w:rsidRPr="006A4577">
          <w:rPr>
            <w:rStyle w:val="Hyperlink"/>
            <w:rFonts w:ascii="Arial" w:hAnsi="Arial" w:cs="Arial"/>
            <w:sz w:val="20"/>
            <w:szCs w:val="20"/>
          </w:rPr>
          <w:t>University of Illinois at Urbana-Champaign Alcohol Management Policy</w:t>
        </w:r>
      </w:hyperlink>
      <w:r w:rsidR="006A4577" w:rsidRPr="006A4577">
        <w:rPr>
          <w:rFonts w:ascii="Arial" w:hAnsi="Arial" w:cs="Arial"/>
          <w:color w:val="000000"/>
          <w:sz w:val="20"/>
          <w:szCs w:val="20"/>
        </w:rPr>
        <w:br/>
      </w:r>
      <w:hyperlink r:id="rId23" w:tgtFrame="_blank" w:tooltip="Opens new window" w:history="1">
        <w:r w:rsidR="006A4577" w:rsidRPr="006A4577">
          <w:rPr>
            <w:rStyle w:val="Hyperlink"/>
            <w:rFonts w:ascii="Arial" w:hAnsi="Arial" w:cs="Arial"/>
            <w:sz w:val="20"/>
            <w:szCs w:val="20"/>
          </w:rPr>
          <w:t>Illinois Public Act 95-0847</w:t>
        </w:r>
      </w:hyperlink>
      <w:r w:rsidR="006A4577" w:rsidRPr="006A4577">
        <w:rPr>
          <w:rFonts w:ascii="Arial" w:hAnsi="Arial" w:cs="Arial"/>
          <w:color w:val="000000"/>
          <w:sz w:val="20"/>
          <w:szCs w:val="20"/>
        </w:rPr>
        <w:t xml:space="preserve"> </w:t>
      </w:r>
    </w:p>
    <w:p w14:paraId="70DC3B65" w14:textId="77777777" w:rsidR="006A4577" w:rsidRPr="00BF40DB" w:rsidRDefault="006A4577" w:rsidP="009F3AE6">
      <w:pPr>
        <w:pStyle w:val="NoSpacing"/>
        <w:contextualSpacing/>
        <w:rPr>
          <w:rFonts w:ascii="Arial" w:hAnsi="Arial" w:cs="Arial"/>
          <w:color w:val="000000"/>
          <w:sz w:val="20"/>
          <w:szCs w:val="20"/>
        </w:rPr>
      </w:pPr>
    </w:p>
    <w:sectPr w:rsidR="006A4577" w:rsidRPr="00BF40DB" w:rsidSect="00D3077F">
      <w:headerReference w:type="default" r:id="rId24"/>
      <w:footerReference w:type="default" r:id="rId25"/>
      <w:pgSz w:w="12240" w:h="15840"/>
      <w:pgMar w:top="1728" w:right="1080" w:bottom="1440" w:left="1080" w:header="720" w:footer="60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9AEAC5" w14:textId="77777777" w:rsidR="008E13CF" w:rsidRDefault="008E13CF" w:rsidP="00E34FA3">
      <w:pPr>
        <w:spacing w:after="0"/>
      </w:pPr>
      <w:r>
        <w:separator/>
      </w:r>
    </w:p>
  </w:endnote>
  <w:endnote w:type="continuationSeparator" w:id="0">
    <w:p w14:paraId="3B61651E" w14:textId="77777777" w:rsidR="008E13CF" w:rsidRDefault="008E13CF" w:rsidP="00E34F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03538DCA-CC68-458A-BB7A-C2BB8F71EC98}"/>
    <w:embedBold r:id="rId2" w:fontKey="{3BCE27B1-A434-404F-9693-B473DC55A69B}"/>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pitch w:val="variable"/>
    <w:sig w:usb0="E0002EFF" w:usb1="C000785B" w:usb2="00000009" w:usb3="00000000" w:csb0="000001FF" w:csb1="00000000"/>
    <w:embedRegular r:id="rId3" w:subsetted="1" w:fontKey="{2D032AF5-E30A-4A5B-9420-2B2C11BEBB57}"/>
    <w:embedBold r:id="rId4" w:subsetted="1" w:fontKey="{13A81284-F1EB-4F64-9773-6A2C25272B0B}"/>
  </w:font>
  <w:font w:name="Verdana">
    <w:panose1 w:val="020B0604030504040204"/>
    <w:charset w:val="00"/>
    <w:family w:val="swiss"/>
    <w:pitch w:val="variable"/>
    <w:sig w:usb0="A00006FF" w:usb1="4000205B" w:usb2="00000010" w:usb3="00000000" w:csb0="0000019F" w:csb1="00000000"/>
    <w:embedRegular r:id="rId5" w:subsetted="1" w:fontKey="{C70EE633-BA8A-4E82-BBAC-74ECC5B55B1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F9529" w14:textId="28CBEABB" w:rsidR="00BF40DB" w:rsidRDefault="00BF40DB" w:rsidP="00BF40DB">
    <w:pPr>
      <w:pStyle w:val="Footer"/>
      <w:tabs>
        <w:tab w:val="clear" w:pos="8640"/>
        <w:tab w:val="right" w:pos="10260"/>
      </w:tabs>
      <w:spacing w:line="240" w:lineRule="exact"/>
      <w:rPr>
        <w:rFonts w:ascii="Helvetica" w:hAnsi="Helvetica"/>
        <w:b/>
        <w:bCs/>
        <w:color w:val="013E7F"/>
        <w:sz w:val="18"/>
        <w:szCs w:val="18"/>
      </w:rPr>
    </w:pPr>
    <w:r w:rsidRPr="00A84B09">
      <w:rPr>
        <w:rFonts w:ascii="Helvetica" w:hAnsi="Helvetica"/>
        <w:b/>
        <w:bCs/>
        <w:color w:val="013E7F"/>
        <w:sz w:val="18"/>
        <w:szCs w:val="18"/>
      </w:rPr>
      <w:t xml:space="preserve">OFFICE OF </w:t>
    </w:r>
    <w:r>
      <w:rPr>
        <w:rFonts w:ascii="Helvetica" w:hAnsi="Helvetica"/>
        <w:b/>
        <w:bCs/>
        <w:color w:val="013E7F"/>
        <w:sz w:val="18"/>
        <w:szCs w:val="18"/>
      </w:rPr>
      <w:t>THE VICE PRESIDENT AND CHIEF FINANCIAL OFFICER</w:t>
    </w:r>
    <w:r w:rsidRPr="00A84B09">
      <w:rPr>
        <w:rFonts w:ascii="Helvetica" w:hAnsi="Helvetica"/>
        <w:b/>
        <w:bCs/>
        <w:color w:val="013E7F"/>
        <w:sz w:val="18"/>
        <w:szCs w:val="18"/>
      </w:rPr>
      <w:tab/>
    </w:r>
    <w:r>
      <w:rPr>
        <w:rFonts w:ascii="Helvetica" w:hAnsi="Helvetica"/>
        <w:b/>
        <w:bCs/>
        <w:color w:val="013E7F"/>
        <w:sz w:val="18"/>
        <w:szCs w:val="18"/>
      </w:rPr>
      <w:fldChar w:fldCharType="begin"/>
    </w:r>
    <w:r>
      <w:rPr>
        <w:rFonts w:ascii="Helvetica" w:hAnsi="Helvetica"/>
        <w:b/>
        <w:bCs/>
        <w:color w:val="013E7F"/>
        <w:sz w:val="18"/>
        <w:szCs w:val="18"/>
      </w:rPr>
      <w:instrText xml:space="preserve"> TIME \@ "M/d/yyyy" </w:instrText>
    </w:r>
    <w:r>
      <w:rPr>
        <w:rFonts w:ascii="Helvetica" w:hAnsi="Helvetica"/>
        <w:b/>
        <w:bCs/>
        <w:color w:val="013E7F"/>
        <w:sz w:val="18"/>
        <w:szCs w:val="18"/>
      </w:rPr>
      <w:fldChar w:fldCharType="separate"/>
    </w:r>
    <w:r w:rsidR="0036172F">
      <w:rPr>
        <w:rFonts w:ascii="Helvetica" w:hAnsi="Helvetica"/>
        <w:b/>
        <w:bCs/>
        <w:noProof/>
        <w:color w:val="013E7F"/>
        <w:sz w:val="18"/>
        <w:szCs w:val="18"/>
      </w:rPr>
      <w:t>11/14/2019</w:t>
    </w:r>
    <w:r>
      <w:rPr>
        <w:rFonts w:ascii="Helvetica" w:hAnsi="Helvetica"/>
        <w:b/>
        <w:bCs/>
        <w:color w:val="013E7F"/>
        <w:sz w:val="18"/>
        <w:szCs w:val="18"/>
      </w:rPr>
      <w:fldChar w:fldCharType="end"/>
    </w:r>
  </w:p>
  <w:p w14:paraId="546B17EC" w14:textId="2BCEB4A5" w:rsidR="00AF207F" w:rsidRPr="00BF40DB" w:rsidRDefault="00BF40DB" w:rsidP="00BF40DB">
    <w:pPr>
      <w:pStyle w:val="Footer"/>
      <w:tabs>
        <w:tab w:val="clear" w:pos="4320"/>
        <w:tab w:val="clear" w:pos="8640"/>
        <w:tab w:val="right" w:pos="10260"/>
      </w:tabs>
      <w:spacing w:line="240" w:lineRule="exact"/>
      <w:rPr>
        <w:rFonts w:ascii="Verdana" w:hAnsi="Verdana"/>
        <w:color w:val="5E6669"/>
        <w:sz w:val="18"/>
        <w:szCs w:val="18"/>
      </w:rPr>
    </w:pPr>
    <w:r>
      <w:rPr>
        <w:rFonts w:ascii="Helvetica" w:hAnsi="Helvetica"/>
        <w:color w:val="5A81AC"/>
        <w:sz w:val="18"/>
        <w:szCs w:val="18"/>
      </w:rPr>
      <w:t>BUSINESS AND FINANC</w:t>
    </w:r>
    <w:r w:rsidR="00556835">
      <w:rPr>
        <w:rFonts w:ascii="Helvetica" w:hAnsi="Helvetica"/>
        <w:color w:val="5A81AC"/>
        <w:sz w:val="18"/>
        <w:szCs w:val="18"/>
      </w:rPr>
      <w:t>E</w:t>
    </w:r>
    <w:r>
      <w:rPr>
        <w:rFonts w:ascii="Helvetica" w:hAnsi="Helvetica"/>
        <w:color w:val="5A81AC"/>
        <w:sz w:val="18"/>
        <w:szCs w:val="18"/>
      </w:rPr>
      <w:t xml:space="preserve"> POLICY OFFICE</w:t>
    </w:r>
    <w:r w:rsidRPr="004A255B">
      <w:rPr>
        <w:rFonts w:ascii="Verdana" w:hAnsi="Verdana"/>
        <w:color w:val="5E6669"/>
        <w:sz w:val="18"/>
        <w:szCs w:val="18"/>
      </w:rPr>
      <w:tab/>
    </w:r>
    <w:r w:rsidRPr="004A255B">
      <w:rPr>
        <w:rFonts w:ascii="Verdana" w:hAnsi="Verdana"/>
        <w:color w:val="0556A5"/>
        <w:sz w:val="18"/>
        <w:szCs w:val="18"/>
      </w:rPr>
      <w:fldChar w:fldCharType="begin"/>
    </w:r>
    <w:r w:rsidRPr="004A255B">
      <w:rPr>
        <w:rFonts w:ascii="Verdana" w:hAnsi="Verdana"/>
        <w:color w:val="0556A5"/>
        <w:sz w:val="18"/>
        <w:szCs w:val="18"/>
      </w:rPr>
      <w:instrText xml:space="preserve"> PAGE </w:instrText>
    </w:r>
    <w:r w:rsidRPr="004A255B">
      <w:rPr>
        <w:rFonts w:ascii="Verdana" w:hAnsi="Verdana"/>
        <w:color w:val="0556A5"/>
        <w:sz w:val="18"/>
        <w:szCs w:val="18"/>
      </w:rPr>
      <w:fldChar w:fldCharType="separate"/>
    </w:r>
    <w:r w:rsidR="0036172F">
      <w:rPr>
        <w:rFonts w:ascii="Verdana" w:hAnsi="Verdana"/>
        <w:noProof/>
        <w:color w:val="0556A5"/>
        <w:sz w:val="18"/>
        <w:szCs w:val="18"/>
      </w:rPr>
      <w:t>1</w:t>
    </w:r>
    <w:r w:rsidRPr="004A255B">
      <w:rPr>
        <w:rFonts w:ascii="Verdana" w:hAnsi="Verdana"/>
        <w:color w:val="0556A5"/>
        <w:sz w:val="18"/>
        <w:szCs w:val="18"/>
      </w:rPr>
      <w:fldChar w:fldCharType="end"/>
    </w:r>
    <w:r w:rsidRPr="004A255B">
      <w:rPr>
        <w:rFonts w:ascii="Verdana" w:hAnsi="Verdana"/>
        <w:color w:val="0556A5"/>
        <w:sz w:val="18"/>
        <w:szCs w:val="18"/>
      </w:rPr>
      <w:t xml:space="preserve"> of </w:t>
    </w:r>
    <w:r w:rsidRPr="004A255B">
      <w:rPr>
        <w:rFonts w:ascii="Verdana" w:hAnsi="Verdana"/>
        <w:color w:val="0556A5"/>
        <w:sz w:val="18"/>
        <w:szCs w:val="18"/>
      </w:rPr>
      <w:fldChar w:fldCharType="begin"/>
    </w:r>
    <w:r w:rsidRPr="004A255B">
      <w:rPr>
        <w:rFonts w:ascii="Verdana" w:hAnsi="Verdana"/>
        <w:color w:val="0556A5"/>
        <w:sz w:val="18"/>
        <w:szCs w:val="18"/>
      </w:rPr>
      <w:instrText xml:space="preserve"> NUMPAGES </w:instrText>
    </w:r>
    <w:r w:rsidRPr="004A255B">
      <w:rPr>
        <w:rFonts w:ascii="Verdana" w:hAnsi="Verdana"/>
        <w:color w:val="0556A5"/>
        <w:sz w:val="18"/>
        <w:szCs w:val="18"/>
      </w:rPr>
      <w:fldChar w:fldCharType="separate"/>
    </w:r>
    <w:r w:rsidR="0036172F">
      <w:rPr>
        <w:rFonts w:ascii="Verdana" w:hAnsi="Verdana"/>
        <w:noProof/>
        <w:color w:val="0556A5"/>
        <w:sz w:val="18"/>
        <w:szCs w:val="18"/>
      </w:rPr>
      <w:t>2</w:t>
    </w:r>
    <w:r w:rsidRPr="004A255B">
      <w:rPr>
        <w:rFonts w:ascii="Verdana" w:hAnsi="Verdana"/>
        <w:color w:val="0556A5"/>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FC06FF" w14:textId="77777777" w:rsidR="008E13CF" w:rsidRDefault="008E13CF" w:rsidP="00E34FA3">
      <w:pPr>
        <w:spacing w:after="0"/>
      </w:pPr>
      <w:r>
        <w:separator/>
      </w:r>
    </w:p>
  </w:footnote>
  <w:footnote w:type="continuationSeparator" w:id="0">
    <w:p w14:paraId="2369D8E6" w14:textId="77777777" w:rsidR="008E13CF" w:rsidRDefault="008E13CF" w:rsidP="00E34FA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B17E9" w14:textId="3A069F74" w:rsidR="0016422F" w:rsidRDefault="008E13CF" w:rsidP="00413A8C">
    <w:pPr>
      <w:pStyle w:val="Header"/>
      <w:tabs>
        <w:tab w:val="clear" w:pos="4320"/>
        <w:tab w:val="clear" w:pos="8640"/>
        <w:tab w:val="left" w:pos="750"/>
      </w:tabs>
    </w:pPr>
    <w:sdt>
      <w:sdtPr>
        <w:id w:val="1051883005"/>
        <w:docPartObj>
          <w:docPartGallery w:val="Watermarks"/>
          <w:docPartUnique/>
        </w:docPartObj>
      </w:sdtPr>
      <w:sdtEndPr/>
      <w:sdtContent>
        <w:r>
          <w:rPr>
            <w:noProof/>
          </w:rPr>
          <w:pict w14:anchorId="43A796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13A8C">
      <w:rPr>
        <w:noProof/>
        <w:lang w:eastAsia="en-US"/>
      </w:rPr>
      <w:drawing>
        <wp:anchor distT="0" distB="0" distL="114300" distR="114300" simplePos="0" relativeHeight="251657216" behindDoc="1" locked="0" layoutInCell="1" allowOverlap="1" wp14:anchorId="546B17ED" wp14:editId="546B17EE">
          <wp:simplePos x="0" y="0"/>
          <wp:positionH relativeFrom="page">
            <wp:align>left</wp:align>
          </wp:positionH>
          <wp:positionV relativeFrom="page">
            <wp:align>top</wp:align>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B AID NO RAINBOW JUST LOGOS 0413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F204C"/>
    <w:multiLevelType w:val="multilevel"/>
    <w:tmpl w:val="9BB87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95675D"/>
    <w:multiLevelType w:val="hybridMultilevel"/>
    <w:tmpl w:val="54DAB9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2768EC"/>
    <w:multiLevelType w:val="hybridMultilevel"/>
    <w:tmpl w:val="E340AC94"/>
    <w:lvl w:ilvl="0" w:tplc="A524FBE4">
      <w:start w:val="1"/>
      <w:numFmt w:val="decimal"/>
      <w:lvlText w:val="%1."/>
      <w:lvlJc w:val="center"/>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C104E6"/>
    <w:multiLevelType w:val="multilevel"/>
    <w:tmpl w:val="36EC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6D3B2C"/>
    <w:multiLevelType w:val="multilevel"/>
    <w:tmpl w:val="910CF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FD57C5"/>
    <w:multiLevelType w:val="multilevel"/>
    <w:tmpl w:val="C63EE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7B2764"/>
    <w:multiLevelType w:val="multilevel"/>
    <w:tmpl w:val="D4F08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A4788C"/>
    <w:multiLevelType w:val="multilevel"/>
    <w:tmpl w:val="EC563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716D80"/>
    <w:multiLevelType w:val="hybridMultilevel"/>
    <w:tmpl w:val="535C5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424746"/>
    <w:multiLevelType w:val="multilevel"/>
    <w:tmpl w:val="133C2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1964A3"/>
    <w:multiLevelType w:val="multilevel"/>
    <w:tmpl w:val="3F16B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9"/>
  </w:num>
  <w:num w:numId="4">
    <w:abstractNumId w:val="5"/>
  </w:num>
  <w:num w:numId="5">
    <w:abstractNumId w:val="8"/>
  </w:num>
  <w:num w:numId="6">
    <w:abstractNumId w:val="6"/>
  </w:num>
  <w:num w:numId="7">
    <w:abstractNumId w:val="0"/>
  </w:num>
  <w:num w:numId="8">
    <w:abstractNumId w:val="7"/>
  </w:num>
  <w:num w:numId="9">
    <w:abstractNumId w:val="3"/>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grammar="clean"/>
  <w:documentProtection w:edit="readOnly" w:formatting="1"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DA0NrOwMDCwNLO0MDZW0lEKTi0uzszPAykwqgUAM5AKYiwAAAA="/>
  </w:docVars>
  <w:rsids>
    <w:rsidRoot w:val="0056767F"/>
    <w:rsid w:val="00003A86"/>
    <w:rsid w:val="00043F08"/>
    <w:rsid w:val="000937B3"/>
    <w:rsid w:val="000C5BEC"/>
    <w:rsid w:val="000D381A"/>
    <w:rsid w:val="000F7444"/>
    <w:rsid w:val="00110CD9"/>
    <w:rsid w:val="001265D9"/>
    <w:rsid w:val="00152B67"/>
    <w:rsid w:val="0016422F"/>
    <w:rsid w:val="00183F86"/>
    <w:rsid w:val="001908A2"/>
    <w:rsid w:val="001A0BB5"/>
    <w:rsid w:val="001C46D9"/>
    <w:rsid w:val="001E19F7"/>
    <w:rsid w:val="001F4FB6"/>
    <w:rsid w:val="001F6C96"/>
    <w:rsid w:val="00201E65"/>
    <w:rsid w:val="00206227"/>
    <w:rsid w:val="0021111D"/>
    <w:rsid w:val="00312318"/>
    <w:rsid w:val="00320861"/>
    <w:rsid w:val="00336B36"/>
    <w:rsid w:val="00345CB1"/>
    <w:rsid w:val="003527CA"/>
    <w:rsid w:val="003562C7"/>
    <w:rsid w:val="0036172F"/>
    <w:rsid w:val="00361DD1"/>
    <w:rsid w:val="00363D75"/>
    <w:rsid w:val="0038005B"/>
    <w:rsid w:val="00380F4C"/>
    <w:rsid w:val="003B020D"/>
    <w:rsid w:val="003D5050"/>
    <w:rsid w:val="0040161E"/>
    <w:rsid w:val="00412437"/>
    <w:rsid w:val="00412869"/>
    <w:rsid w:val="00413A8C"/>
    <w:rsid w:val="00422226"/>
    <w:rsid w:val="004279CA"/>
    <w:rsid w:val="00441424"/>
    <w:rsid w:val="004443DB"/>
    <w:rsid w:val="004540F3"/>
    <w:rsid w:val="0045525D"/>
    <w:rsid w:val="004945FF"/>
    <w:rsid w:val="004B0A61"/>
    <w:rsid w:val="004C6797"/>
    <w:rsid w:val="004D26FC"/>
    <w:rsid w:val="004D5973"/>
    <w:rsid w:val="004F2870"/>
    <w:rsid w:val="00521AA7"/>
    <w:rsid w:val="005538DE"/>
    <w:rsid w:val="00556835"/>
    <w:rsid w:val="0056767F"/>
    <w:rsid w:val="005B0B5C"/>
    <w:rsid w:val="005C2760"/>
    <w:rsid w:val="005D15D9"/>
    <w:rsid w:val="005D483C"/>
    <w:rsid w:val="00607F54"/>
    <w:rsid w:val="00645E02"/>
    <w:rsid w:val="006479D1"/>
    <w:rsid w:val="006639A7"/>
    <w:rsid w:val="006A4577"/>
    <w:rsid w:val="006B5B3B"/>
    <w:rsid w:val="006B73E0"/>
    <w:rsid w:val="006D742B"/>
    <w:rsid w:val="006E6F4B"/>
    <w:rsid w:val="007208F3"/>
    <w:rsid w:val="00790B8E"/>
    <w:rsid w:val="007C267C"/>
    <w:rsid w:val="007D37A7"/>
    <w:rsid w:val="008046B1"/>
    <w:rsid w:val="00806B2C"/>
    <w:rsid w:val="00812791"/>
    <w:rsid w:val="00821552"/>
    <w:rsid w:val="008259C8"/>
    <w:rsid w:val="00873CCF"/>
    <w:rsid w:val="008B1AD2"/>
    <w:rsid w:val="008C456F"/>
    <w:rsid w:val="008D05E0"/>
    <w:rsid w:val="008D5BAE"/>
    <w:rsid w:val="008E13CF"/>
    <w:rsid w:val="00920CA1"/>
    <w:rsid w:val="00951E6D"/>
    <w:rsid w:val="009575CA"/>
    <w:rsid w:val="0096147B"/>
    <w:rsid w:val="009623A9"/>
    <w:rsid w:val="0098017A"/>
    <w:rsid w:val="009A6C6B"/>
    <w:rsid w:val="009B6D87"/>
    <w:rsid w:val="009B7CCB"/>
    <w:rsid w:val="009D4C49"/>
    <w:rsid w:val="009F1D18"/>
    <w:rsid w:val="009F3AE6"/>
    <w:rsid w:val="00A02F65"/>
    <w:rsid w:val="00A21099"/>
    <w:rsid w:val="00A84B09"/>
    <w:rsid w:val="00AF207F"/>
    <w:rsid w:val="00B27240"/>
    <w:rsid w:val="00B34B6B"/>
    <w:rsid w:val="00B4159B"/>
    <w:rsid w:val="00B52A8E"/>
    <w:rsid w:val="00BB243D"/>
    <w:rsid w:val="00BB3CF4"/>
    <w:rsid w:val="00BE09E1"/>
    <w:rsid w:val="00BE122B"/>
    <w:rsid w:val="00BE13BF"/>
    <w:rsid w:val="00BE253A"/>
    <w:rsid w:val="00BE580D"/>
    <w:rsid w:val="00BF40DB"/>
    <w:rsid w:val="00C01E16"/>
    <w:rsid w:val="00C46846"/>
    <w:rsid w:val="00C518D5"/>
    <w:rsid w:val="00C61736"/>
    <w:rsid w:val="00C73B01"/>
    <w:rsid w:val="00C82A73"/>
    <w:rsid w:val="00C9263C"/>
    <w:rsid w:val="00D06794"/>
    <w:rsid w:val="00D14032"/>
    <w:rsid w:val="00D1711F"/>
    <w:rsid w:val="00D21360"/>
    <w:rsid w:val="00D3077F"/>
    <w:rsid w:val="00D64297"/>
    <w:rsid w:val="00D8131F"/>
    <w:rsid w:val="00DA3634"/>
    <w:rsid w:val="00DB2A3B"/>
    <w:rsid w:val="00DF0B4B"/>
    <w:rsid w:val="00E34FA3"/>
    <w:rsid w:val="00E72B27"/>
    <w:rsid w:val="00E74913"/>
    <w:rsid w:val="00EC7423"/>
    <w:rsid w:val="00EE5D55"/>
    <w:rsid w:val="00EE6701"/>
    <w:rsid w:val="00EF03F8"/>
    <w:rsid w:val="00EF1902"/>
    <w:rsid w:val="00F14789"/>
    <w:rsid w:val="00F164FA"/>
    <w:rsid w:val="00F263CE"/>
    <w:rsid w:val="00F34FB0"/>
    <w:rsid w:val="00F45C1F"/>
    <w:rsid w:val="00F63A2C"/>
    <w:rsid w:val="00F65698"/>
    <w:rsid w:val="00F92CFF"/>
    <w:rsid w:val="00FD4EE1"/>
    <w:rsid w:val="00FD6837"/>
    <w:rsid w:val="00FE5A7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46B17E0"/>
  <w15:docId w15:val="{44A98BF3-4B1A-4058-BB3A-64878D531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580D"/>
    <w:rPr>
      <w:rFonts w:ascii="Arial" w:hAnsi="Arial"/>
      <w:sz w:val="20"/>
    </w:rPr>
  </w:style>
  <w:style w:type="paragraph" w:styleId="Heading1">
    <w:name w:val="heading 1"/>
    <w:basedOn w:val="Normal"/>
    <w:next w:val="Normal"/>
    <w:link w:val="Heading1Char"/>
    <w:uiPriority w:val="9"/>
    <w:qFormat/>
    <w:rsid w:val="0081279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E580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4FA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4FA3"/>
    <w:rPr>
      <w:rFonts w:ascii="Lucida Grande" w:hAnsi="Lucida Grande" w:cs="Lucida Grande"/>
      <w:sz w:val="18"/>
      <w:szCs w:val="18"/>
    </w:rPr>
  </w:style>
  <w:style w:type="paragraph" w:styleId="Header">
    <w:name w:val="header"/>
    <w:basedOn w:val="Normal"/>
    <w:link w:val="HeaderChar"/>
    <w:uiPriority w:val="99"/>
    <w:unhideWhenUsed/>
    <w:rsid w:val="00E34FA3"/>
    <w:pPr>
      <w:tabs>
        <w:tab w:val="center" w:pos="4320"/>
        <w:tab w:val="right" w:pos="8640"/>
      </w:tabs>
      <w:spacing w:after="0"/>
    </w:pPr>
  </w:style>
  <w:style w:type="character" w:customStyle="1" w:styleId="HeaderChar">
    <w:name w:val="Header Char"/>
    <w:basedOn w:val="DefaultParagraphFont"/>
    <w:link w:val="Header"/>
    <w:uiPriority w:val="99"/>
    <w:rsid w:val="00E34FA3"/>
  </w:style>
  <w:style w:type="paragraph" w:styleId="Footer">
    <w:name w:val="footer"/>
    <w:basedOn w:val="Normal"/>
    <w:link w:val="FooterChar"/>
    <w:uiPriority w:val="99"/>
    <w:unhideWhenUsed/>
    <w:rsid w:val="00E34FA3"/>
    <w:pPr>
      <w:tabs>
        <w:tab w:val="center" w:pos="4320"/>
        <w:tab w:val="right" w:pos="8640"/>
      </w:tabs>
      <w:spacing w:after="0"/>
    </w:pPr>
  </w:style>
  <w:style w:type="character" w:customStyle="1" w:styleId="FooterChar">
    <w:name w:val="Footer Char"/>
    <w:basedOn w:val="DefaultParagraphFont"/>
    <w:link w:val="Footer"/>
    <w:uiPriority w:val="99"/>
    <w:rsid w:val="00E34FA3"/>
  </w:style>
  <w:style w:type="paragraph" w:customStyle="1" w:styleId="JobAidName">
    <w:name w:val="Job Aid Name"/>
    <w:basedOn w:val="Heading2"/>
    <w:qFormat/>
    <w:rsid w:val="00BE580D"/>
    <w:pPr>
      <w:spacing w:after="240"/>
    </w:pPr>
    <w:rPr>
      <w:rFonts w:ascii="Arial" w:hAnsi="Arial" w:cs="Arial"/>
      <w:color w:val="auto"/>
      <w:sz w:val="28"/>
    </w:rPr>
  </w:style>
  <w:style w:type="table" w:styleId="TableGrid">
    <w:name w:val="Table Grid"/>
    <w:basedOn w:val="TableNormal"/>
    <w:uiPriority w:val="59"/>
    <w:rsid w:val="00BE580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580D"/>
    <w:pPr>
      <w:ind w:left="720"/>
      <w:contextualSpacing/>
    </w:pPr>
  </w:style>
  <w:style w:type="character" w:customStyle="1" w:styleId="Heading2Char">
    <w:name w:val="Heading 2 Char"/>
    <w:basedOn w:val="DefaultParagraphFont"/>
    <w:link w:val="Heading2"/>
    <w:uiPriority w:val="9"/>
    <w:semiHidden/>
    <w:rsid w:val="00BE580D"/>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5538DE"/>
    <w:rPr>
      <w:color w:val="0000FF"/>
      <w:u w:val="single"/>
    </w:rPr>
  </w:style>
  <w:style w:type="paragraph" w:styleId="NoSpacing">
    <w:name w:val="No Spacing"/>
    <w:uiPriority w:val="1"/>
    <w:qFormat/>
    <w:rsid w:val="005538DE"/>
    <w:pPr>
      <w:spacing w:after="0"/>
    </w:pPr>
    <w:rPr>
      <w:rFonts w:eastAsiaTheme="minorHAnsi"/>
      <w:sz w:val="22"/>
      <w:szCs w:val="22"/>
      <w:lang w:eastAsia="en-US"/>
    </w:rPr>
  </w:style>
  <w:style w:type="character" w:customStyle="1" w:styleId="Heading1Char">
    <w:name w:val="Heading 1 Char"/>
    <w:basedOn w:val="DefaultParagraphFont"/>
    <w:link w:val="Heading1"/>
    <w:uiPriority w:val="9"/>
    <w:rsid w:val="00812791"/>
    <w:rPr>
      <w:rFonts w:asciiTheme="majorHAnsi" w:eastAsiaTheme="majorEastAsia" w:hAnsiTheme="majorHAnsi" w:cstheme="majorBidi"/>
      <w:color w:val="365F91" w:themeColor="accent1" w:themeShade="BF"/>
      <w:sz w:val="32"/>
      <w:szCs w:val="32"/>
    </w:rPr>
  </w:style>
  <w:style w:type="character" w:customStyle="1" w:styleId="UnresolvedMention">
    <w:name w:val="Unresolved Mention"/>
    <w:basedOn w:val="DefaultParagraphFont"/>
    <w:uiPriority w:val="99"/>
    <w:semiHidden/>
    <w:unhideWhenUsed/>
    <w:rsid w:val="00812791"/>
    <w:rPr>
      <w:color w:val="605E5C"/>
      <w:shd w:val="clear" w:color="auto" w:fill="E1DFDD"/>
    </w:rPr>
  </w:style>
  <w:style w:type="character" w:styleId="CommentReference">
    <w:name w:val="annotation reference"/>
    <w:basedOn w:val="DefaultParagraphFont"/>
    <w:uiPriority w:val="99"/>
    <w:semiHidden/>
    <w:unhideWhenUsed/>
    <w:rsid w:val="009F3AE6"/>
    <w:rPr>
      <w:sz w:val="16"/>
      <w:szCs w:val="16"/>
    </w:rPr>
  </w:style>
  <w:style w:type="paragraph" w:styleId="CommentText">
    <w:name w:val="annotation text"/>
    <w:basedOn w:val="Normal"/>
    <w:link w:val="CommentTextChar"/>
    <w:uiPriority w:val="99"/>
    <w:semiHidden/>
    <w:unhideWhenUsed/>
    <w:rsid w:val="009F3AE6"/>
    <w:rPr>
      <w:szCs w:val="20"/>
    </w:rPr>
  </w:style>
  <w:style w:type="character" w:customStyle="1" w:styleId="CommentTextChar">
    <w:name w:val="Comment Text Char"/>
    <w:basedOn w:val="DefaultParagraphFont"/>
    <w:link w:val="CommentText"/>
    <w:uiPriority w:val="99"/>
    <w:semiHidden/>
    <w:rsid w:val="009F3AE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F3AE6"/>
    <w:rPr>
      <w:b/>
      <w:bCs/>
    </w:rPr>
  </w:style>
  <w:style w:type="character" w:customStyle="1" w:styleId="CommentSubjectChar">
    <w:name w:val="Comment Subject Char"/>
    <w:basedOn w:val="CommentTextChar"/>
    <w:link w:val="CommentSubject"/>
    <w:uiPriority w:val="99"/>
    <w:semiHidden/>
    <w:rsid w:val="009F3AE6"/>
    <w:rPr>
      <w:rFonts w:ascii="Arial" w:hAnsi="Arial"/>
      <w:b/>
      <w:bCs/>
      <w:sz w:val="20"/>
      <w:szCs w:val="20"/>
    </w:rPr>
  </w:style>
  <w:style w:type="character" w:styleId="FollowedHyperlink">
    <w:name w:val="FollowedHyperlink"/>
    <w:basedOn w:val="DefaultParagraphFont"/>
    <w:uiPriority w:val="99"/>
    <w:semiHidden/>
    <w:unhideWhenUsed/>
    <w:rsid w:val="00F63A2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7389">
      <w:bodyDiv w:val="1"/>
      <w:marLeft w:val="0"/>
      <w:marRight w:val="0"/>
      <w:marTop w:val="0"/>
      <w:marBottom w:val="0"/>
      <w:divBdr>
        <w:top w:val="none" w:sz="0" w:space="0" w:color="auto"/>
        <w:left w:val="none" w:sz="0" w:space="0" w:color="auto"/>
        <w:bottom w:val="none" w:sz="0" w:space="0" w:color="auto"/>
        <w:right w:val="none" w:sz="0" w:space="0" w:color="auto"/>
      </w:divBdr>
      <w:divsChild>
        <w:div w:id="595594575">
          <w:blockQuote w:val="1"/>
          <w:marLeft w:val="720"/>
          <w:marRight w:val="720"/>
          <w:marTop w:val="100"/>
          <w:marBottom w:val="100"/>
          <w:divBdr>
            <w:top w:val="none" w:sz="0" w:space="0" w:color="auto"/>
            <w:left w:val="none" w:sz="0" w:space="0" w:color="auto"/>
            <w:bottom w:val="none" w:sz="0" w:space="0" w:color="auto"/>
            <w:right w:val="none" w:sz="0" w:space="0" w:color="auto"/>
          </w:divBdr>
        </w:div>
        <w:div w:id="1169522148">
          <w:marLeft w:val="760"/>
          <w:marRight w:val="0"/>
          <w:marTop w:val="0"/>
          <w:marBottom w:val="0"/>
          <w:divBdr>
            <w:top w:val="none" w:sz="0" w:space="0" w:color="auto"/>
            <w:left w:val="none" w:sz="0" w:space="0" w:color="auto"/>
            <w:bottom w:val="none" w:sz="0" w:space="0" w:color="auto"/>
            <w:right w:val="none" w:sz="0" w:space="0" w:color="auto"/>
          </w:divBdr>
          <w:divsChild>
            <w:div w:id="232353218">
              <w:marLeft w:val="0"/>
              <w:marRight w:val="0"/>
              <w:marTop w:val="0"/>
              <w:marBottom w:val="0"/>
              <w:divBdr>
                <w:top w:val="none" w:sz="0" w:space="0" w:color="auto"/>
                <w:left w:val="none" w:sz="0" w:space="0" w:color="auto"/>
                <w:bottom w:val="none" w:sz="0" w:space="0" w:color="auto"/>
                <w:right w:val="none" w:sz="0" w:space="0" w:color="auto"/>
              </w:divBdr>
              <w:divsChild>
                <w:div w:id="20696477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27766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92607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5048698">
          <w:marLeft w:val="760"/>
          <w:marRight w:val="0"/>
          <w:marTop w:val="0"/>
          <w:marBottom w:val="0"/>
          <w:divBdr>
            <w:top w:val="none" w:sz="0" w:space="0" w:color="auto"/>
            <w:left w:val="none" w:sz="0" w:space="0" w:color="auto"/>
            <w:bottom w:val="none" w:sz="0" w:space="0" w:color="auto"/>
            <w:right w:val="none" w:sz="0" w:space="0" w:color="auto"/>
          </w:divBdr>
          <w:divsChild>
            <w:div w:id="1953898381">
              <w:marLeft w:val="0"/>
              <w:marRight w:val="0"/>
              <w:marTop w:val="0"/>
              <w:marBottom w:val="0"/>
              <w:divBdr>
                <w:top w:val="none" w:sz="0" w:space="0" w:color="auto"/>
                <w:left w:val="none" w:sz="0" w:space="0" w:color="auto"/>
                <w:bottom w:val="none" w:sz="0" w:space="0" w:color="auto"/>
                <w:right w:val="none" w:sz="0" w:space="0" w:color="auto"/>
              </w:divBdr>
              <w:divsChild>
                <w:div w:id="767192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2478142">
                      <w:blockQuote w:val="1"/>
                      <w:marLeft w:val="720"/>
                      <w:marRight w:val="720"/>
                      <w:marTop w:val="0"/>
                      <w:marBottom w:val="100"/>
                      <w:divBdr>
                        <w:top w:val="none" w:sz="0" w:space="0" w:color="auto"/>
                        <w:left w:val="none" w:sz="0" w:space="0" w:color="auto"/>
                        <w:bottom w:val="none" w:sz="0" w:space="0" w:color="auto"/>
                        <w:right w:val="none" w:sz="0" w:space="0" w:color="auto"/>
                      </w:divBdr>
                    </w:div>
                    <w:div w:id="13082401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04756724">
          <w:marLeft w:val="760"/>
          <w:marRight w:val="0"/>
          <w:marTop w:val="0"/>
          <w:marBottom w:val="0"/>
          <w:divBdr>
            <w:top w:val="none" w:sz="0" w:space="0" w:color="auto"/>
            <w:left w:val="none" w:sz="0" w:space="0" w:color="auto"/>
            <w:bottom w:val="none" w:sz="0" w:space="0" w:color="auto"/>
            <w:right w:val="none" w:sz="0" w:space="0" w:color="auto"/>
          </w:divBdr>
          <w:divsChild>
            <w:div w:id="1322852631">
              <w:marLeft w:val="0"/>
              <w:marRight w:val="0"/>
              <w:marTop w:val="0"/>
              <w:marBottom w:val="0"/>
              <w:divBdr>
                <w:top w:val="none" w:sz="0" w:space="0" w:color="auto"/>
                <w:left w:val="none" w:sz="0" w:space="0" w:color="auto"/>
                <w:bottom w:val="none" w:sz="0" w:space="0" w:color="auto"/>
                <w:right w:val="none" w:sz="0" w:space="0" w:color="auto"/>
              </w:divBdr>
              <w:divsChild>
                <w:div w:id="9909876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066600">
                      <w:blockQuote w:val="1"/>
                      <w:marLeft w:val="720"/>
                      <w:marRight w:val="720"/>
                      <w:marTop w:val="0"/>
                      <w:marBottom w:val="100"/>
                      <w:divBdr>
                        <w:top w:val="none" w:sz="0" w:space="0" w:color="auto"/>
                        <w:left w:val="none" w:sz="0" w:space="0" w:color="auto"/>
                        <w:bottom w:val="none" w:sz="0" w:space="0" w:color="auto"/>
                        <w:right w:val="none" w:sz="0" w:space="0" w:color="auto"/>
                      </w:divBdr>
                    </w:div>
                    <w:div w:id="208147601">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24468179">
      <w:bodyDiv w:val="1"/>
      <w:marLeft w:val="0"/>
      <w:marRight w:val="0"/>
      <w:marTop w:val="0"/>
      <w:marBottom w:val="0"/>
      <w:divBdr>
        <w:top w:val="none" w:sz="0" w:space="0" w:color="auto"/>
        <w:left w:val="none" w:sz="0" w:space="0" w:color="auto"/>
        <w:bottom w:val="none" w:sz="0" w:space="0" w:color="auto"/>
        <w:right w:val="none" w:sz="0" w:space="0" w:color="auto"/>
      </w:divBdr>
      <w:divsChild>
        <w:div w:id="1041783915">
          <w:blockQuote w:val="1"/>
          <w:marLeft w:val="720"/>
          <w:marRight w:val="720"/>
          <w:marTop w:val="100"/>
          <w:marBottom w:val="100"/>
          <w:divBdr>
            <w:top w:val="none" w:sz="0" w:space="0" w:color="auto"/>
            <w:left w:val="none" w:sz="0" w:space="0" w:color="auto"/>
            <w:bottom w:val="none" w:sz="0" w:space="0" w:color="auto"/>
            <w:right w:val="none" w:sz="0" w:space="0" w:color="auto"/>
          </w:divBdr>
        </w:div>
        <w:div w:id="1981887290">
          <w:marLeft w:val="760"/>
          <w:marRight w:val="0"/>
          <w:marTop w:val="0"/>
          <w:marBottom w:val="0"/>
          <w:divBdr>
            <w:top w:val="none" w:sz="0" w:space="0" w:color="auto"/>
            <w:left w:val="none" w:sz="0" w:space="0" w:color="auto"/>
            <w:bottom w:val="none" w:sz="0" w:space="0" w:color="auto"/>
            <w:right w:val="none" w:sz="0" w:space="0" w:color="auto"/>
          </w:divBdr>
          <w:divsChild>
            <w:div w:id="2138645736">
              <w:marLeft w:val="0"/>
              <w:marRight w:val="0"/>
              <w:marTop w:val="0"/>
              <w:marBottom w:val="0"/>
              <w:divBdr>
                <w:top w:val="none" w:sz="0" w:space="0" w:color="auto"/>
                <w:left w:val="none" w:sz="0" w:space="0" w:color="auto"/>
                <w:bottom w:val="none" w:sz="0" w:space="0" w:color="auto"/>
                <w:right w:val="none" w:sz="0" w:space="0" w:color="auto"/>
              </w:divBdr>
              <w:divsChild>
                <w:div w:id="3377312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3641120">
                      <w:blockQuote w:val="1"/>
                      <w:marLeft w:val="720"/>
                      <w:marRight w:val="720"/>
                      <w:marTop w:val="100"/>
                      <w:marBottom w:val="100"/>
                      <w:divBdr>
                        <w:top w:val="none" w:sz="0" w:space="0" w:color="auto"/>
                        <w:left w:val="none" w:sz="0" w:space="0" w:color="auto"/>
                        <w:bottom w:val="none" w:sz="0" w:space="0" w:color="auto"/>
                        <w:right w:val="none" w:sz="0" w:space="0" w:color="auto"/>
                      </w:divBdr>
                    </w:div>
                    <w:div w:id="690810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98390660">
          <w:marLeft w:val="760"/>
          <w:marRight w:val="0"/>
          <w:marTop w:val="0"/>
          <w:marBottom w:val="0"/>
          <w:divBdr>
            <w:top w:val="none" w:sz="0" w:space="0" w:color="auto"/>
            <w:left w:val="none" w:sz="0" w:space="0" w:color="auto"/>
            <w:bottom w:val="none" w:sz="0" w:space="0" w:color="auto"/>
            <w:right w:val="none" w:sz="0" w:space="0" w:color="auto"/>
          </w:divBdr>
          <w:divsChild>
            <w:div w:id="134183230">
              <w:marLeft w:val="0"/>
              <w:marRight w:val="0"/>
              <w:marTop w:val="0"/>
              <w:marBottom w:val="0"/>
              <w:divBdr>
                <w:top w:val="none" w:sz="0" w:space="0" w:color="auto"/>
                <w:left w:val="none" w:sz="0" w:space="0" w:color="auto"/>
                <w:bottom w:val="none" w:sz="0" w:space="0" w:color="auto"/>
                <w:right w:val="none" w:sz="0" w:space="0" w:color="auto"/>
              </w:divBdr>
              <w:divsChild>
                <w:div w:id="18870601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6860705">
                      <w:blockQuote w:val="1"/>
                      <w:marLeft w:val="720"/>
                      <w:marRight w:val="720"/>
                      <w:marTop w:val="0"/>
                      <w:marBottom w:val="100"/>
                      <w:divBdr>
                        <w:top w:val="none" w:sz="0" w:space="0" w:color="auto"/>
                        <w:left w:val="none" w:sz="0" w:space="0" w:color="auto"/>
                        <w:bottom w:val="none" w:sz="0" w:space="0" w:color="auto"/>
                        <w:right w:val="none" w:sz="0" w:space="0" w:color="auto"/>
                      </w:divBdr>
                    </w:div>
                    <w:div w:id="15028165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090346225">
          <w:marLeft w:val="760"/>
          <w:marRight w:val="0"/>
          <w:marTop w:val="0"/>
          <w:marBottom w:val="0"/>
          <w:divBdr>
            <w:top w:val="none" w:sz="0" w:space="0" w:color="auto"/>
            <w:left w:val="none" w:sz="0" w:space="0" w:color="auto"/>
            <w:bottom w:val="none" w:sz="0" w:space="0" w:color="auto"/>
            <w:right w:val="none" w:sz="0" w:space="0" w:color="auto"/>
          </w:divBdr>
          <w:divsChild>
            <w:div w:id="1148979220">
              <w:marLeft w:val="0"/>
              <w:marRight w:val="0"/>
              <w:marTop w:val="0"/>
              <w:marBottom w:val="0"/>
              <w:divBdr>
                <w:top w:val="none" w:sz="0" w:space="0" w:color="auto"/>
                <w:left w:val="none" w:sz="0" w:space="0" w:color="auto"/>
                <w:bottom w:val="none" w:sz="0" w:space="0" w:color="auto"/>
                <w:right w:val="none" w:sz="0" w:space="0" w:color="auto"/>
              </w:divBdr>
              <w:divsChild>
                <w:div w:id="9396811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2568758">
                      <w:blockQuote w:val="1"/>
                      <w:marLeft w:val="720"/>
                      <w:marRight w:val="720"/>
                      <w:marTop w:val="0"/>
                      <w:marBottom w:val="100"/>
                      <w:divBdr>
                        <w:top w:val="none" w:sz="0" w:space="0" w:color="auto"/>
                        <w:left w:val="none" w:sz="0" w:space="0" w:color="auto"/>
                        <w:bottom w:val="none" w:sz="0" w:space="0" w:color="auto"/>
                        <w:right w:val="none" w:sz="0" w:space="0" w:color="auto"/>
                      </w:divBdr>
                    </w:div>
                    <w:div w:id="1541356342">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204566933">
      <w:bodyDiv w:val="1"/>
      <w:marLeft w:val="0"/>
      <w:marRight w:val="0"/>
      <w:marTop w:val="0"/>
      <w:marBottom w:val="0"/>
      <w:divBdr>
        <w:top w:val="none" w:sz="0" w:space="0" w:color="auto"/>
        <w:left w:val="none" w:sz="0" w:space="0" w:color="auto"/>
        <w:bottom w:val="none" w:sz="0" w:space="0" w:color="auto"/>
        <w:right w:val="none" w:sz="0" w:space="0" w:color="auto"/>
      </w:divBdr>
    </w:div>
    <w:div w:id="413011787">
      <w:bodyDiv w:val="1"/>
      <w:marLeft w:val="0"/>
      <w:marRight w:val="0"/>
      <w:marTop w:val="0"/>
      <w:marBottom w:val="0"/>
      <w:divBdr>
        <w:top w:val="none" w:sz="0" w:space="0" w:color="auto"/>
        <w:left w:val="none" w:sz="0" w:space="0" w:color="auto"/>
        <w:bottom w:val="none" w:sz="0" w:space="0" w:color="auto"/>
        <w:right w:val="none" w:sz="0" w:space="0" w:color="auto"/>
      </w:divBdr>
    </w:div>
    <w:div w:id="560290166">
      <w:bodyDiv w:val="1"/>
      <w:marLeft w:val="0"/>
      <w:marRight w:val="0"/>
      <w:marTop w:val="0"/>
      <w:marBottom w:val="0"/>
      <w:divBdr>
        <w:top w:val="none" w:sz="0" w:space="0" w:color="auto"/>
        <w:left w:val="none" w:sz="0" w:space="0" w:color="auto"/>
        <w:bottom w:val="none" w:sz="0" w:space="0" w:color="auto"/>
        <w:right w:val="none" w:sz="0" w:space="0" w:color="auto"/>
      </w:divBdr>
    </w:div>
    <w:div w:id="563953321">
      <w:bodyDiv w:val="1"/>
      <w:marLeft w:val="0"/>
      <w:marRight w:val="0"/>
      <w:marTop w:val="0"/>
      <w:marBottom w:val="0"/>
      <w:divBdr>
        <w:top w:val="none" w:sz="0" w:space="0" w:color="auto"/>
        <w:left w:val="none" w:sz="0" w:space="0" w:color="auto"/>
        <w:bottom w:val="none" w:sz="0" w:space="0" w:color="auto"/>
        <w:right w:val="none" w:sz="0" w:space="0" w:color="auto"/>
      </w:divBdr>
    </w:div>
    <w:div w:id="755440731">
      <w:bodyDiv w:val="1"/>
      <w:marLeft w:val="0"/>
      <w:marRight w:val="0"/>
      <w:marTop w:val="0"/>
      <w:marBottom w:val="0"/>
      <w:divBdr>
        <w:top w:val="none" w:sz="0" w:space="0" w:color="auto"/>
        <w:left w:val="none" w:sz="0" w:space="0" w:color="auto"/>
        <w:bottom w:val="none" w:sz="0" w:space="0" w:color="auto"/>
        <w:right w:val="none" w:sz="0" w:space="0" w:color="auto"/>
      </w:divBdr>
      <w:divsChild>
        <w:div w:id="116489941">
          <w:blockQuote w:val="1"/>
          <w:marLeft w:val="720"/>
          <w:marRight w:val="720"/>
          <w:marTop w:val="100"/>
          <w:marBottom w:val="100"/>
          <w:divBdr>
            <w:top w:val="none" w:sz="0" w:space="0" w:color="auto"/>
            <w:left w:val="none" w:sz="0" w:space="0" w:color="auto"/>
            <w:bottom w:val="none" w:sz="0" w:space="0" w:color="auto"/>
            <w:right w:val="none" w:sz="0" w:space="0" w:color="auto"/>
          </w:divBdr>
        </w:div>
        <w:div w:id="937102892">
          <w:marLeft w:val="760"/>
          <w:marRight w:val="0"/>
          <w:marTop w:val="0"/>
          <w:marBottom w:val="0"/>
          <w:divBdr>
            <w:top w:val="none" w:sz="0" w:space="0" w:color="auto"/>
            <w:left w:val="none" w:sz="0" w:space="0" w:color="auto"/>
            <w:bottom w:val="none" w:sz="0" w:space="0" w:color="auto"/>
            <w:right w:val="none" w:sz="0" w:space="0" w:color="auto"/>
          </w:divBdr>
          <w:divsChild>
            <w:div w:id="295572049">
              <w:marLeft w:val="0"/>
              <w:marRight w:val="0"/>
              <w:marTop w:val="0"/>
              <w:marBottom w:val="0"/>
              <w:divBdr>
                <w:top w:val="none" w:sz="0" w:space="0" w:color="auto"/>
                <w:left w:val="none" w:sz="0" w:space="0" w:color="auto"/>
                <w:bottom w:val="none" w:sz="0" w:space="0" w:color="auto"/>
                <w:right w:val="none" w:sz="0" w:space="0" w:color="auto"/>
              </w:divBdr>
              <w:divsChild>
                <w:div w:id="1363554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4534979">
                      <w:blockQuote w:val="1"/>
                      <w:marLeft w:val="720"/>
                      <w:marRight w:val="720"/>
                      <w:marTop w:val="100"/>
                      <w:marBottom w:val="100"/>
                      <w:divBdr>
                        <w:top w:val="none" w:sz="0" w:space="0" w:color="auto"/>
                        <w:left w:val="none" w:sz="0" w:space="0" w:color="auto"/>
                        <w:bottom w:val="none" w:sz="0" w:space="0" w:color="auto"/>
                        <w:right w:val="none" w:sz="0" w:space="0" w:color="auto"/>
                      </w:divBdr>
                    </w:div>
                    <w:div w:id="16431505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343943176">
          <w:marLeft w:val="760"/>
          <w:marRight w:val="0"/>
          <w:marTop w:val="0"/>
          <w:marBottom w:val="0"/>
          <w:divBdr>
            <w:top w:val="none" w:sz="0" w:space="0" w:color="auto"/>
            <w:left w:val="none" w:sz="0" w:space="0" w:color="auto"/>
            <w:bottom w:val="none" w:sz="0" w:space="0" w:color="auto"/>
            <w:right w:val="none" w:sz="0" w:space="0" w:color="auto"/>
          </w:divBdr>
          <w:divsChild>
            <w:div w:id="1931574441">
              <w:marLeft w:val="0"/>
              <w:marRight w:val="0"/>
              <w:marTop w:val="0"/>
              <w:marBottom w:val="0"/>
              <w:divBdr>
                <w:top w:val="none" w:sz="0" w:space="0" w:color="auto"/>
                <w:left w:val="none" w:sz="0" w:space="0" w:color="auto"/>
                <w:bottom w:val="none" w:sz="0" w:space="0" w:color="auto"/>
                <w:right w:val="none" w:sz="0" w:space="0" w:color="auto"/>
              </w:divBdr>
              <w:divsChild>
                <w:div w:id="179660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9961171">
                      <w:blockQuote w:val="1"/>
                      <w:marLeft w:val="720"/>
                      <w:marRight w:val="720"/>
                      <w:marTop w:val="0"/>
                      <w:marBottom w:val="100"/>
                      <w:divBdr>
                        <w:top w:val="none" w:sz="0" w:space="0" w:color="auto"/>
                        <w:left w:val="none" w:sz="0" w:space="0" w:color="auto"/>
                        <w:bottom w:val="none" w:sz="0" w:space="0" w:color="auto"/>
                        <w:right w:val="none" w:sz="0" w:space="0" w:color="auto"/>
                      </w:divBdr>
                    </w:div>
                    <w:div w:id="15460675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70581291">
          <w:marLeft w:val="760"/>
          <w:marRight w:val="0"/>
          <w:marTop w:val="0"/>
          <w:marBottom w:val="0"/>
          <w:divBdr>
            <w:top w:val="none" w:sz="0" w:space="0" w:color="auto"/>
            <w:left w:val="none" w:sz="0" w:space="0" w:color="auto"/>
            <w:bottom w:val="none" w:sz="0" w:space="0" w:color="auto"/>
            <w:right w:val="none" w:sz="0" w:space="0" w:color="auto"/>
          </w:divBdr>
          <w:divsChild>
            <w:div w:id="2064327298">
              <w:marLeft w:val="0"/>
              <w:marRight w:val="0"/>
              <w:marTop w:val="0"/>
              <w:marBottom w:val="0"/>
              <w:divBdr>
                <w:top w:val="none" w:sz="0" w:space="0" w:color="auto"/>
                <w:left w:val="none" w:sz="0" w:space="0" w:color="auto"/>
                <w:bottom w:val="none" w:sz="0" w:space="0" w:color="auto"/>
                <w:right w:val="none" w:sz="0" w:space="0" w:color="auto"/>
              </w:divBdr>
              <w:divsChild>
                <w:div w:id="998264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9816301">
                      <w:blockQuote w:val="1"/>
                      <w:marLeft w:val="720"/>
                      <w:marRight w:val="720"/>
                      <w:marTop w:val="0"/>
                      <w:marBottom w:val="100"/>
                      <w:divBdr>
                        <w:top w:val="none" w:sz="0" w:space="0" w:color="auto"/>
                        <w:left w:val="none" w:sz="0" w:space="0" w:color="auto"/>
                        <w:bottom w:val="none" w:sz="0" w:space="0" w:color="auto"/>
                        <w:right w:val="none" w:sz="0" w:space="0" w:color="auto"/>
                      </w:divBdr>
                    </w:div>
                    <w:div w:id="1738481183">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76900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12307">
          <w:blockQuote w:val="1"/>
          <w:marLeft w:val="720"/>
          <w:marRight w:val="720"/>
          <w:marTop w:val="100"/>
          <w:marBottom w:val="100"/>
          <w:divBdr>
            <w:top w:val="none" w:sz="0" w:space="0" w:color="auto"/>
            <w:left w:val="none" w:sz="0" w:space="0" w:color="auto"/>
            <w:bottom w:val="none" w:sz="0" w:space="0" w:color="auto"/>
            <w:right w:val="none" w:sz="0" w:space="0" w:color="auto"/>
          </w:divBdr>
        </w:div>
        <w:div w:id="322127278">
          <w:marLeft w:val="760"/>
          <w:marRight w:val="0"/>
          <w:marTop w:val="0"/>
          <w:marBottom w:val="0"/>
          <w:divBdr>
            <w:top w:val="none" w:sz="0" w:space="0" w:color="auto"/>
            <w:left w:val="none" w:sz="0" w:space="0" w:color="auto"/>
            <w:bottom w:val="none" w:sz="0" w:space="0" w:color="auto"/>
            <w:right w:val="none" w:sz="0" w:space="0" w:color="auto"/>
          </w:divBdr>
          <w:divsChild>
            <w:div w:id="1278832348">
              <w:marLeft w:val="0"/>
              <w:marRight w:val="0"/>
              <w:marTop w:val="0"/>
              <w:marBottom w:val="0"/>
              <w:divBdr>
                <w:top w:val="none" w:sz="0" w:space="0" w:color="auto"/>
                <w:left w:val="none" w:sz="0" w:space="0" w:color="auto"/>
                <w:bottom w:val="none" w:sz="0" w:space="0" w:color="auto"/>
                <w:right w:val="none" w:sz="0" w:space="0" w:color="auto"/>
              </w:divBdr>
              <w:divsChild>
                <w:div w:id="1042299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9473974">
                      <w:blockQuote w:val="1"/>
                      <w:marLeft w:val="720"/>
                      <w:marRight w:val="720"/>
                      <w:marTop w:val="100"/>
                      <w:marBottom w:val="100"/>
                      <w:divBdr>
                        <w:top w:val="none" w:sz="0" w:space="0" w:color="auto"/>
                        <w:left w:val="none" w:sz="0" w:space="0" w:color="auto"/>
                        <w:bottom w:val="none" w:sz="0" w:space="0" w:color="auto"/>
                        <w:right w:val="none" w:sz="0" w:space="0" w:color="auto"/>
                      </w:divBdr>
                    </w:div>
                    <w:div w:id="3813645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57214548">
          <w:marLeft w:val="760"/>
          <w:marRight w:val="0"/>
          <w:marTop w:val="0"/>
          <w:marBottom w:val="0"/>
          <w:divBdr>
            <w:top w:val="none" w:sz="0" w:space="0" w:color="auto"/>
            <w:left w:val="none" w:sz="0" w:space="0" w:color="auto"/>
            <w:bottom w:val="none" w:sz="0" w:space="0" w:color="auto"/>
            <w:right w:val="none" w:sz="0" w:space="0" w:color="auto"/>
          </w:divBdr>
          <w:divsChild>
            <w:div w:id="1933322368">
              <w:marLeft w:val="0"/>
              <w:marRight w:val="0"/>
              <w:marTop w:val="0"/>
              <w:marBottom w:val="0"/>
              <w:divBdr>
                <w:top w:val="none" w:sz="0" w:space="0" w:color="auto"/>
                <w:left w:val="none" w:sz="0" w:space="0" w:color="auto"/>
                <w:bottom w:val="none" w:sz="0" w:space="0" w:color="auto"/>
                <w:right w:val="none" w:sz="0" w:space="0" w:color="auto"/>
              </w:divBdr>
              <w:divsChild>
                <w:div w:id="17232885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4277973">
                      <w:blockQuote w:val="1"/>
                      <w:marLeft w:val="720"/>
                      <w:marRight w:val="720"/>
                      <w:marTop w:val="0"/>
                      <w:marBottom w:val="100"/>
                      <w:divBdr>
                        <w:top w:val="none" w:sz="0" w:space="0" w:color="auto"/>
                        <w:left w:val="none" w:sz="0" w:space="0" w:color="auto"/>
                        <w:bottom w:val="none" w:sz="0" w:space="0" w:color="auto"/>
                        <w:right w:val="none" w:sz="0" w:space="0" w:color="auto"/>
                      </w:divBdr>
                    </w:div>
                    <w:div w:id="8321794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29561669">
          <w:marLeft w:val="760"/>
          <w:marRight w:val="0"/>
          <w:marTop w:val="0"/>
          <w:marBottom w:val="0"/>
          <w:divBdr>
            <w:top w:val="none" w:sz="0" w:space="0" w:color="auto"/>
            <w:left w:val="none" w:sz="0" w:space="0" w:color="auto"/>
            <w:bottom w:val="none" w:sz="0" w:space="0" w:color="auto"/>
            <w:right w:val="none" w:sz="0" w:space="0" w:color="auto"/>
          </w:divBdr>
          <w:divsChild>
            <w:div w:id="1366757462">
              <w:marLeft w:val="0"/>
              <w:marRight w:val="0"/>
              <w:marTop w:val="0"/>
              <w:marBottom w:val="0"/>
              <w:divBdr>
                <w:top w:val="none" w:sz="0" w:space="0" w:color="auto"/>
                <w:left w:val="none" w:sz="0" w:space="0" w:color="auto"/>
                <w:bottom w:val="none" w:sz="0" w:space="0" w:color="auto"/>
                <w:right w:val="none" w:sz="0" w:space="0" w:color="auto"/>
              </w:divBdr>
              <w:divsChild>
                <w:div w:id="616642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0487597">
                      <w:blockQuote w:val="1"/>
                      <w:marLeft w:val="720"/>
                      <w:marRight w:val="720"/>
                      <w:marTop w:val="0"/>
                      <w:marBottom w:val="100"/>
                      <w:divBdr>
                        <w:top w:val="none" w:sz="0" w:space="0" w:color="auto"/>
                        <w:left w:val="none" w:sz="0" w:space="0" w:color="auto"/>
                        <w:bottom w:val="none" w:sz="0" w:space="0" w:color="auto"/>
                        <w:right w:val="none" w:sz="0" w:space="0" w:color="auto"/>
                      </w:divBdr>
                    </w:div>
                    <w:div w:id="1408335511">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924533812">
      <w:bodyDiv w:val="1"/>
      <w:marLeft w:val="0"/>
      <w:marRight w:val="0"/>
      <w:marTop w:val="0"/>
      <w:marBottom w:val="0"/>
      <w:divBdr>
        <w:top w:val="none" w:sz="0" w:space="0" w:color="auto"/>
        <w:left w:val="none" w:sz="0" w:space="0" w:color="auto"/>
        <w:bottom w:val="none" w:sz="0" w:space="0" w:color="auto"/>
        <w:right w:val="none" w:sz="0" w:space="0" w:color="auto"/>
      </w:divBdr>
    </w:div>
    <w:div w:id="1050030525">
      <w:bodyDiv w:val="1"/>
      <w:marLeft w:val="0"/>
      <w:marRight w:val="0"/>
      <w:marTop w:val="0"/>
      <w:marBottom w:val="0"/>
      <w:divBdr>
        <w:top w:val="none" w:sz="0" w:space="0" w:color="auto"/>
        <w:left w:val="none" w:sz="0" w:space="0" w:color="auto"/>
        <w:bottom w:val="none" w:sz="0" w:space="0" w:color="auto"/>
        <w:right w:val="none" w:sz="0" w:space="0" w:color="auto"/>
      </w:divBdr>
    </w:div>
    <w:div w:id="1327972996">
      <w:bodyDiv w:val="1"/>
      <w:marLeft w:val="0"/>
      <w:marRight w:val="0"/>
      <w:marTop w:val="0"/>
      <w:marBottom w:val="0"/>
      <w:divBdr>
        <w:top w:val="none" w:sz="0" w:space="0" w:color="auto"/>
        <w:left w:val="none" w:sz="0" w:space="0" w:color="auto"/>
        <w:bottom w:val="none" w:sz="0" w:space="0" w:color="auto"/>
        <w:right w:val="none" w:sz="0" w:space="0" w:color="auto"/>
      </w:divBdr>
    </w:div>
    <w:div w:id="1396199345">
      <w:bodyDiv w:val="1"/>
      <w:marLeft w:val="0"/>
      <w:marRight w:val="0"/>
      <w:marTop w:val="0"/>
      <w:marBottom w:val="0"/>
      <w:divBdr>
        <w:top w:val="none" w:sz="0" w:space="0" w:color="auto"/>
        <w:left w:val="none" w:sz="0" w:space="0" w:color="auto"/>
        <w:bottom w:val="none" w:sz="0" w:space="0" w:color="auto"/>
        <w:right w:val="none" w:sz="0" w:space="0" w:color="auto"/>
      </w:divBdr>
    </w:div>
    <w:div w:id="1438912447">
      <w:bodyDiv w:val="1"/>
      <w:marLeft w:val="0"/>
      <w:marRight w:val="0"/>
      <w:marTop w:val="0"/>
      <w:marBottom w:val="0"/>
      <w:divBdr>
        <w:top w:val="none" w:sz="0" w:space="0" w:color="auto"/>
        <w:left w:val="none" w:sz="0" w:space="0" w:color="auto"/>
        <w:bottom w:val="none" w:sz="0" w:space="0" w:color="auto"/>
        <w:right w:val="none" w:sz="0" w:space="0" w:color="auto"/>
      </w:divBdr>
    </w:div>
    <w:div w:id="1569344001">
      <w:bodyDiv w:val="1"/>
      <w:marLeft w:val="0"/>
      <w:marRight w:val="0"/>
      <w:marTop w:val="0"/>
      <w:marBottom w:val="0"/>
      <w:divBdr>
        <w:top w:val="none" w:sz="0" w:space="0" w:color="auto"/>
        <w:left w:val="none" w:sz="0" w:space="0" w:color="auto"/>
        <w:bottom w:val="none" w:sz="0" w:space="0" w:color="auto"/>
        <w:right w:val="none" w:sz="0" w:space="0" w:color="auto"/>
      </w:divBdr>
    </w:div>
    <w:div w:id="1657761080">
      <w:bodyDiv w:val="1"/>
      <w:marLeft w:val="0"/>
      <w:marRight w:val="0"/>
      <w:marTop w:val="0"/>
      <w:marBottom w:val="0"/>
      <w:divBdr>
        <w:top w:val="none" w:sz="0" w:space="0" w:color="auto"/>
        <w:left w:val="none" w:sz="0" w:space="0" w:color="auto"/>
        <w:bottom w:val="none" w:sz="0" w:space="0" w:color="auto"/>
        <w:right w:val="none" w:sz="0" w:space="0" w:color="auto"/>
      </w:divBdr>
    </w:div>
    <w:div w:id="1783914268">
      <w:bodyDiv w:val="1"/>
      <w:marLeft w:val="0"/>
      <w:marRight w:val="0"/>
      <w:marTop w:val="0"/>
      <w:marBottom w:val="0"/>
      <w:divBdr>
        <w:top w:val="none" w:sz="0" w:space="0" w:color="auto"/>
        <w:left w:val="none" w:sz="0" w:space="0" w:color="auto"/>
        <w:bottom w:val="none" w:sz="0" w:space="0" w:color="auto"/>
        <w:right w:val="none" w:sz="0" w:space="0" w:color="auto"/>
      </w:divBdr>
    </w:div>
    <w:div w:id="1917469870">
      <w:bodyDiv w:val="1"/>
      <w:marLeft w:val="0"/>
      <w:marRight w:val="0"/>
      <w:marTop w:val="0"/>
      <w:marBottom w:val="0"/>
      <w:divBdr>
        <w:top w:val="none" w:sz="0" w:space="0" w:color="auto"/>
        <w:left w:val="none" w:sz="0" w:space="0" w:color="auto"/>
        <w:bottom w:val="none" w:sz="0" w:space="0" w:color="auto"/>
        <w:right w:val="none" w:sz="0" w:space="0" w:color="auto"/>
      </w:divBdr>
    </w:div>
    <w:div w:id="2066368033">
      <w:bodyDiv w:val="1"/>
      <w:marLeft w:val="0"/>
      <w:marRight w:val="0"/>
      <w:marTop w:val="0"/>
      <w:marBottom w:val="0"/>
      <w:divBdr>
        <w:top w:val="none" w:sz="0" w:space="0" w:color="auto"/>
        <w:left w:val="none" w:sz="0" w:space="0" w:color="auto"/>
        <w:bottom w:val="none" w:sz="0" w:space="0" w:color="auto"/>
        <w:right w:val="none" w:sz="0" w:space="0" w:color="auto"/>
      </w:divBdr>
    </w:div>
    <w:div w:id="2116901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ilga.gov/legislation/publicacts/fulltext.asp?Name=095-0847" TargetMode="External"/><Relationship Id="rId18" Type="http://schemas.openxmlformats.org/officeDocument/2006/relationships/hyperlink" Target="https://www.obfs.uillinois.edu/bfpp/section-1-intro-business-financial-functions/approval-of-financial-document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trustees.uillinois.edu/trustees/agenda/January-15-2009/023a-jan-Alcohol-Policy.pdf" TargetMode="External"/><Relationship Id="rId7" Type="http://schemas.openxmlformats.org/officeDocument/2006/relationships/styles" Target="styles.xml"/><Relationship Id="rId12" Type="http://schemas.openxmlformats.org/officeDocument/2006/relationships/hyperlink" Target="https://www.obfs.uillinois.edu/cms/One.aspx?portalId=77176&amp;pageId=92559" TargetMode="External"/><Relationship Id="rId17" Type="http://schemas.openxmlformats.org/officeDocument/2006/relationships/hyperlink" Target="https://www.irs.gov/pub/irs-pdf/p463.pdf"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obfs.uillinois.edu/cms/One.aspx?portalId=77176&amp;pageId=92559" TargetMode="External"/><Relationship Id="rId20" Type="http://schemas.openxmlformats.org/officeDocument/2006/relationships/hyperlink" Target="https://www.obfs.uillinois.edu/bfpp/section-16-grants-research-contracts/cost-principles/treatment-of-select-items-of-cos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www.obfs.uillinois.edu/bfpp/section-16-grants-research-contracts/cost-principles/treatment-of-select-items-of-cost" TargetMode="External"/><Relationship Id="rId23" Type="http://schemas.openxmlformats.org/officeDocument/2006/relationships/hyperlink" Target="http://www.ilga.gov/legislation/publicacts/fulltext.asp?Name=095-0847" TargetMode="External"/><Relationship Id="rId10" Type="http://schemas.openxmlformats.org/officeDocument/2006/relationships/footnotes" Target="footnotes.xml"/><Relationship Id="rId19" Type="http://schemas.openxmlformats.org/officeDocument/2006/relationships/hyperlink" Target="https://www.obfs.uillinois.edu/bfpp/section-1-intro-business-financial-functions/what-approving-signing-document-mean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cam.illinois.edu/viii/viii-10.htm" TargetMode="External"/><Relationship Id="rId22" Type="http://schemas.openxmlformats.org/officeDocument/2006/relationships/hyperlink" Target="http://cam.illinois.edu/viii/viii-10.ht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d7826c7e-5823-4f04-b952-57f6b7139cab">VAE3PQKMZMDX-61-207</_dlc_DocId>
    <_dlc_DocIdUrl xmlns="d7826c7e-5823-4f04-b952-57f6b7139cab">
      <Url>https://intranet.uillinois.edu/departments/obfs/resources/_layouts/15/DocIdRedir.aspx?ID=VAE3PQKMZMDX-61-207</Url>
      <Description>VAE3PQKMZMDX-61-207</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B36C5D453765F45B3CD6CFBD365EFE9" ma:contentTypeVersion="3" ma:contentTypeDescription="Create a new document." ma:contentTypeScope="" ma:versionID="2d5359b24facc70865401f77e971acd2">
  <xsd:schema xmlns:xsd="http://www.w3.org/2001/XMLSchema" xmlns:xs="http://www.w3.org/2001/XMLSchema" xmlns:p="http://schemas.microsoft.com/office/2006/metadata/properties" xmlns:ns2="d7826c7e-5823-4f04-b952-57f6b7139cab" xmlns:ns3="http://schemas.microsoft.com/sharepoint/v4" xmlns:ns4="c76801a1-e471-4d99-a18f-28d41a0b200d" targetNamespace="http://schemas.microsoft.com/office/2006/metadata/properties" ma:root="true" ma:fieldsID="75dc85b2441ddc6cd8594033b245374a" ns2:_="" ns3:_="" ns4:_="">
    <xsd:import namespace="d7826c7e-5823-4f04-b952-57f6b7139cab"/>
    <xsd:import namespace="http://schemas.microsoft.com/sharepoint/v4"/>
    <xsd:import namespace="c76801a1-e471-4d99-a18f-28d41a0b200d"/>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826c7e-5823-4f04-b952-57f6b7139ca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6801a1-e471-4d99-a18f-28d41a0b200d"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F6BF4-596A-4B8E-B180-72192943FB5B}">
  <ds:schemaRefs>
    <ds:schemaRef ds:uri="http://schemas.microsoft.com/office/2006/metadata/properties"/>
    <ds:schemaRef ds:uri="http://schemas.microsoft.com/office/infopath/2007/PartnerControls"/>
    <ds:schemaRef ds:uri="http://schemas.microsoft.com/sharepoint/v4"/>
    <ds:schemaRef ds:uri="d7826c7e-5823-4f04-b952-57f6b7139cab"/>
  </ds:schemaRefs>
</ds:datastoreItem>
</file>

<file path=customXml/itemProps2.xml><?xml version="1.0" encoding="utf-8"?>
<ds:datastoreItem xmlns:ds="http://schemas.openxmlformats.org/officeDocument/2006/customXml" ds:itemID="{326D30DC-7349-4F00-81ED-198F35265305}">
  <ds:schemaRefs>
    <ds:schemaRef ds:uri="http://schemas.microsoft.com/sharepoint/v3/contenttype/forms"/>
  </ds:schemaRefs>
</ds:datastoreItem>
</file>

<file path=customXml/itemProps3.xml><?xml version="1.0" encoding="utf-8"?>
<ds:datastoreItem xmlns:ds="http://schemas.openxmlformats.org/officeDocument/2006/customXml" ds:itemID="{48BAD1AA-0E62-4ECC-AB5B-DF9FC217164C}">
  <ds:schemaRefs>
    <ds:schemaRef ds:uri="http://schemas.microsoft.com/sharepoint/events"/>
  </ds:schemaRefs>
</ds:datastoreItem>
</file>

<file path=customXml/itemProps4.xml><?xml version="1.0" encoding="utf-8"?>
<ds:datastoreItem xmlns:ds="http://schemas.openxmlformats.org/officeDocument/2006/customXml" ds:itemID="{8CD2E96D-96FD-456B-B165-8B0E9F9C10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826c7e-5823-4f04-b952-57f6b7139cab"/>
    <ds:schemaRef ds:uri="http://schemas.microsoft.com/sharepoint/v4"/>
    <ds:schemaRef ds:uri="c76801a1-e471-4d99-a18f-28d41a0b20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C25BF63-0FE9-408E-9789-71AEF38A4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810</Words>
  <Characters>4620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U of I System Identity Templates</vt:lpstr>
    </vt:vector>
  </TitlesOfParts>
  <Company/>
  <LinksUpToDate>false</LinksUpToDate>
  <CharactersWithSpaces>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 of I System Identity Templates</dc:title>
  <dc:subject/>
  <dc:creator>Krsticevic, Sherry</dc:creator>
  <cp:keywords>job, aids, training, materials</cp:keywords>
  <dc:description>Include your name, the date, and any revisions that have been made.</dc:description>
  <cp:lastModifiedBy>Librot, Dana</cp:lastModifiedBy>
  <cp:revision>2</cp:revision>
  <cp:lastPrinted>2019-11-04T18:46:00Z</cp:lastPrinted>
  <dcterms:created xsi:type="dcterms:W3CDTF">2019-11-14T19:55:00Z</dcterms:created>
  <dcterms:modified xsi:type="dcterms:W3CDTF">2019-11-14T19:55:00Z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11213231-e4be-46be-be7b-bae7f907dbcd</vt:lpwstr>
  </property>
  <property fmtid="{D5CDD505-2E9C-101B-9397-08002B2CF9AE}" pid="3" name="ContentTypeId">
    <vt:lpwstr>0x010100FB36C5D453765F45B3CD6CFBD365EFE9</vt:lpwstr>
  </property>
</Properties>
</file>