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45EC" w14:textId="3022C0F6" w:rsidR="00AA0DC0" w:rsidRPr="00AA0DC0" w:rsidRDefault="00AA0DC0" w:rsidP="00AA0DC0">
      <w:pPr>
        <w:shd w:val="clear" w:color="auto" w:fill="FFFFFF"/>
        <w:spacing w:before="225" w:after="0" w:line="240" w:lineRule="auto"/>
        <w:outlineLvl w:val="0"/>
        <w:rPr>
          <w:rFonts w:ascii="Oswald" w:eastAsia="Times New Roman" w:hAnsi="Oswald" w:cs="Times New Roman"/>
          <w:b/>
          <w:bCs/>
          <w:color w:val="0455A4"/>
          <w:kern w:val="36"/>
          <w:sz w:val="42"/>
          <w:szCs w:val="42"/>
        </w:rPr>
      </w:pPr>
      <w:r w:rsidRPr="00AA0DC0">
        <w:rPr>
          <w:rFonts w:ascii="Oswald" w:eastAsia="Times New Roman" w:hAnsi="Oswald" w:cs="Times New Roman"/>
          <w:b/>
          <w:bCs/>
          <w:color w:val="0455A4"/>
          <w:kern w:val="36"/>
          <w:sz w:val="42"/>
          <w:szCs w:val="42"/>
        </w:rPr>
        <w:t xml:space="preserve">12.5.2 </w:t>
      </w:r>
      <w:r w:rsidR="00B22573">
        <w:rPr>
          <w:rFonts w:ascii="Oswald" w:eastAsia="Times New Roman" w:hAnsi="Oswald" w:cs="Times New Roman"/>
          <w:b/>
          <w:bCs/>
          <w:color w:val="0455A4"/>
          <w:kern w:val="36"/>
          <w:sz w:val="42"/>
          <w:szCs w:val="42"/>
        </w:rPr>
        <w:t xml:space="preserve">Expensed </w:t>
      </w:r>
      <w:r w:rsidRPr="00AA0DC0">
        <w:rPr>
          <w:rFonts w:ascii="Oswald" w:eastAsia="Times New Roman" w:hAnsi="Oswald" w:cs="Times New Roman"/>
          <w:b/>
          <w:bCs/>
          <w:color w:val="0455A4"/>
          <w:kern w:val="36"/>
          <w:sz w:val="42"/>
          <w:szCs w:val="42"/>
        </w:rPr>
        <w:t>Lease</w:t>
      </w:r>
      <w:r w:rsidR="00B22573">
        <w:rPr>
          <w:rFonts w:ascii="Oswald" w:eastAsia="Times New Roman" w:hAnsi="Oswald" w:cs="Times New Roman"/>
          <w:b/>
          <w:bCs/>
          <w:color w:val="0455A4"/>
          <w:kern w:val="36"/>
          <w:sz w:val="42"/>
          <w:szCs w:val="42"/>
        </w:rPr>
        <w:t xml:space="preserve"> or Hous</w:t>
      </w:r>
      <w:r w:rsidR="0017770C">
        <w:rPr>
          <w:rFonts w:ascii="Oswald" w:eastAsia="Times New Roman" w:hAnsi="Oswald" w:cs="Times New Roman"/>
          <w:b/>
          <w:bCs/>
          <w:color w:val="0455A4"/>
          <w:kern w:val="36"/>
          <w:sz w:val="42"/>
          <w:szCs w:val="42"/>
        </w:rPr>
        <w:t>ing Stipend for</w:t>
      </w:r>
      <w:r w:rsidRPr="00AA0DC0">
        <w:rPr>
          <w:rFonts w:ascii="Oswald" w:eastAsia="Times New Roman" w:hAnsi="Oswald" w:cs="Times New Roman"/>
          <w:b/>
          <w:bCs/>
          <w:color w:val="0455A4"/>
          <w:kern w:val="36"/>
          <w:sz w:val="42"/>
          <w:szCs w:val="42"/>
        </w:rPr>
        <w:t xml:space="preserve"> a Non-University Owned Residence or Apartment</w:t>
      </w:r>
    </w:p>
    <w:p w14:paraId="7AD734A4" w14:textId="77777777" w:rsidR="00AA0DC0" w:rsidRPr="00AA0DC0" w:rsidRDefault="00AA0DC0" w:rsidP="00AA0DC0">
      <w:pPr>
        <w:shd w:val="clear" w:color="auto" w:fill="FFFFFF"/>
        <w:spacing w:before="225" w:after="0" w:line="240" w:lineRule="auto"/>
        <w:outlineLvl w:val="1"/>
        <w:rPr>
          <w:rFonts w:ascii="Oswald" w:eastAsia="Times New Roman" w:hAnsi="Oswald" w:cs="Times New Roman"/>
          <w:b/>
          <w:bCs/>
          <w:color w:val="13294B"/>
          <w:sz w:val="31"/>
          <w:szCs w:val="31"/>
        </w:rPr>
      </w:pPr>
      <w:r w:rsidRPr="00AA0DC0">
        <w:rPr>
          <w:rFonts w:ascii="Oswald" w:eastAsia="Times New Roman" w:hAnsi="Oswald" w:cs="Times New Roman"/>
          <w:b/>
          <w:bCs/>
          <w:color w:val="13294B"/>
          <w:sz w:val="31"/>
          <w:szCs w:val="31"/>
        </w:rPr>
        <w:t>Policy Statement</w:t>
      </w:r>
    </w:p>
    <w:p w14:paraId="2D0B637A" w14:textId="61321268" w:rsidR="00AA0DC0" w:rsidRPr="00AA0DC0" w:rsidRDefault="00AA0DC0" w:rsidP="683B1C9E">
      <w:pPr>
        <w:shd w:val="clear" w:color="auto" w:fill="FFFFFF" w:themeFill="background1"/>
        <w:spacing w:before="48" w:after="120" w:line="240" w:lineRule="auto"/>
        <w:rPr>
          <w:rFonts w:ascii="Lato" w:eastAsia="Times New Roman" w:hAnsi="Lato" w:cs="Times New Roman"/>
          <w:color w:val="000000"/>
          <w:sz w:val="24"/>
          <w:szCs w:val="24"/>
        </w:rPr>
      </w:pPr>
      <w:r w:rsidRPr="683B1C9E">
        <w:rPr>
          <w:rFonts w:ascii="Lato" w:eastAsia="Times New Roman" w:hAnsi="Lato" w:cs="Times New Roman"/>
          <w:color w:val="000000" w:themeColor="text1"/>
          <w:sz w:val="24"/>
          <w:szCs w:val="24"/>
        </w:rPr>
        <w:t xml:space="preserve">The University of Illinois System units may </w:t>
      </w:r>
      <w:r w:rsidR="000C3072" w:rsidRPr="683B1C9E">
        <w:rPr>
          <w:rFonts w:ascii="Lato" w:eastAsia="Times New Roman" w:hAnsi="Lato" w:cs="Times New Roman"/>
          <w:color w:val="000000" w:themeColor="text1"/>
          <w:sz w:val="24"/>
          <w:szCs w:val="24"/>
        </w:rPr>
        <w:t>expense the</w:t>
      </w:r>
      <w:r w:rsidR="008512EC" w:rsidRPr="683B1C9E">
        <w:rPr>
          <w:rFonts w:ascii="Lato" w:eastAsia="Times New Roman" w:hAnsi="Lato" w:cs="Times New Roman"/>
          <w:color w:val="000000" w:themeColor="text1"/>
          <w:sz w:val="24"/>
          <w:szCs w:val="24"/>
        </w:rPr>
        <w:t xml:space="preserve"> </w:t>
      </w:r>
      <w:r w:rsidRPr="683B1C9E">
        <w:rPr>
          <w:rFonts w:ascii="Lato" w:eastAsia="Times New Roman" w:hAnsi="Lato" w:cs="Times New Roman"/>
          <w:color w:val="000000" w:themeColor="text1"/>
          <w:sz w:val="24"/>
          <w:szCs w:val="24"/>
        </w:rPr>
        <w:t>lease</w:t>
      </w:r>
      <w:r w:rsidR="00A21CFC" w:rsidRPr="683B1C9E">
        <w:rPr>
          <w:rFonts w:ascii="Lato" w:eastAsia="Times New Roman" w:hAnsi="Lato" w:cs="Times New Roman"/>
          <w:color w:val="000000" w:themeColor="text1"/>
          <w:sz w:val="24"/>
          <w:szCs w:val="24"/>
        </w:rPr>
        <w:t xml:space="preserve"> of</w:t>
      </w:r>
      <w:r w:rsidR="00177C2E" w:rsidRPr="683B1C9E">
        <w:rPr>
          <w:rFonts w:ascii="Lato" w:eastAsia="Times New Roman" w:hAnsi="Lato" w:cs="Times New Roman"/>
          <w:color w:val="000000" w:themeColor="text1"/>
          <w:sz w:val="24"/>
          <w:szCs w:val="24"/>
        </w:rPr>
        <w:t xml:space="preserve">, or provide </w:t>
      </w:r>
      <w:r w:rsidR="00B81AB3" w:rsidRPr="683B1C9E">
        <w:rPr>
          <w:rFonts w:ascii="Lato" w:eastAsia="Times New Roman" w:hAnsi="Lato" w:cs="Times New Roman"/>
          <w:color w:val="000000" w:themeColor="text1"/>
          <w:sz w:val="24"/>
          <w:szCs w:val="24"/>
        </w:rPr>
        <w:t xml:space="preserve">a housing stipend for, </w:t>
      </w:r>
      <w:r w:rsidRPr="683B1C9E">
        <w:rPr>
          <w:rFonts w:ascii="Lato" w:eastAsia="Times New Roman" w:hAnsi="Lato" w:cs="Times New Roman"/>
          <w:color w:val="000000" w:themeColor="text1"/>
          <w:sz w:val="24"/>
          <w:szCs w:val="24"/>
        </w:rPr>
        <w:t>apartments or residences use</w:t>
      </w:r>
      <w:r w:rsidR="00B81AB3" w:rsidRPr="683B1C9E">
        <w:rPr>
          <w:rFonts w:ascii="Lato" w:eastAsia="Times New Roman" w:hAnsi="Lato" w:cs="Times New Roman"/>
          <w:color w:val="000000" w:themeColor="text1"/>
          <w:sz w:val="24"/>
          <w:szCs w:val="24"/>
        </w:rPr>
        <w:t>d</w:t>
      </w:r>
      <w:r w:rsidRPr="683B1C9E">
        <w:rPr>
          <w:rFonts w:ascii="Lato" w:eastAsia="Times New Roman" w:hAnsi="Lato" w:cs="Times New Roman"/>
          <w:color w:val="000000" w:themeColor="text1"/>
          <w:sz w:val="24"/>
          <w:szCs w:val="24"/>
        </w:rPr>
        <w:t xml:space="preserve"> by employees</w:t>
      </w:r>
      <w:r w:rsidR="00082F72" w:rsidRPr="683B1C9E">
        <w:rPr>
          <w:rFonts w:ascii="Lato" w:eastAsia="Times New Roman" w:hAnsi="Lato" w:cs="Times New Roman"/>
          <w:color w:val="000000" w:themeColor="text1"/>
          <w:sz w:val="24"/>
          <w:szCs w:val="24"/>
        </w:rPr>
        <w:t xml:space="preserve"> when </w:t>
      </w:r>
      <w:r w:rsidR="00392A78" w:rsidRPr="683B1C9E">
        <w:rPr>
          <w:rFonts w:ascii="Lato" w:eastAsia="Times New Roman" w:hAnsi="Lato" w:cs="Times New Roman"/>
          <w:color w:val="000000" w:themeColor="text1"/>
          <w:sz w:val="24"/>
          <w:szCs w:val="24"/>
        </w:rPr>
        <w:t>doing so</w:t>
      </w:r>
      <w:r w:rsidR="00F44EA7" w:rsidRPr="683B1C9E">
        <w:rPr>
          <w:rFonts w:ascii="Lato" w:eastAsia="Times New Roman" w:hAnsi="Lato" w:cs="Times New Roman"/>
          <w:color w:val="000000" w:themeColor="text1"/>
          <w:sz w:val="24"/>
          <w:szCs w:val="24"/>
        </w:rPr>
        <w:t xml:space="preserve"> </w:t>
      </w:r>
      <w:r w:rsidR="00AF0B22" w:rsidRPr="683B1C9E">
        <w:rPr>
          <w:rFonts w:ascii="Lato" w:eastAsia="Times New Roman" w:hAnsi="Lato" w:cs="Times New Roman"/>
          <w:color w:val="000000" w:themeColor="text1"/>
          <w:sz w:val="24"/>
          <w:szCs w:val="24"/>
        </w:rPr>
        <w:t>support</w:t>
      </w:r>
      <w:r w:rsidR="00DA4362" w:rsidRPr="683B1C9E">
        <w:rPr>
          <w:rFonts w:ascii="Lato" w:eastAsia="Times New Roman" w:hAnsi="Lato" w:cs="Times New Roman"/>
          <w:color w:val="000000" w:themeColor="text1"/>
          <w:sz w:val="24"/>
          <w:szCs w:val="24"/>
        </w:rPr>
        <w:t>s</w:t>
      </w:r>
      <w:r w:rsidR="00AF0B22" w:rsidRPr="683B1C9E">
        <w:rPr>
          <w:rFonts w:ascii="Lato" w:eastAsia="Times New Roman" w:hAnsi="Lato" w:cs="Times New Roman"/>
          <w:color w:val="000000" w:themeColor="text1"/>
          <w:sz w:val="24"/>
          <w:szCs w:val="24"/>
        </w:rPr>
        <w:t xml:space="preserve"> </w:t>
      </w:r>
      <w:r w:rsidR="00365953" w:rsidRPr="683B1C9E">
        <w:rPr>
          <w:rFonts w:ascii="Lato" w:eastAsia="Times New Roman" w:hAnsi="Lato" w:cs="Times New Roman"/>
          <w:color w:val="000000" w:themeColor="text1"/>
          <w:sz w:val="24"/>
          <w:szCs w:val="24"/>
        </w:rPr>
        <w:t xml:space="preserve">the </w:t>
      </w:r>
      <w:hyperlink r:id="rId10" w:anchor=":~:text=The%20University%20of%20Illinois%20System%20will%20transform%20lives,work%20on%20a%20large%20scale%20and%20with%20excellence." w:history="1">
        <w:r w:rsidR="001F330D" w:rsidRPr="683B1C9E">
          <w:rPr>
            <w:rStyle w:val="Hyperlink"/>
            <w:rFonts w:ascii="Lato" w:eastAsia="Times New Roman" w:hAnsi="Lato" w:cs="Times New Roman"/>
            <w:sz w:val="24"/>
            <w:szCs w:val="24"/>
          </w:rPr>
          <w:t>M</w:t>
        </w:r>
        <w:r w:rsidR="00365953" w:rsidRPr="683B1C9E">
          <w:rPr>
            <w:rStyle w:val="Hyperlink"/>
            <w:rFonts w:ascii="Lato" w:eastAsia="Times New Roman" w:hAnsi="Lato" w:cs="Times New Roman"/>
            <w:sz w:val="24"/>
            <w:szCs w:val="24"/>
          </w:rPr>
          <w:t xml:space="preserve">ission &amp; </w:t>
        </w:r>
        <w:r w:rsidR="001F330D" w:rsidRPr="683B1C9E">
          <w:rPr>
            <w:rStyle w:val="Hyperlink"/>
            <w:rFonts w:ascii="Lato" w:eastAsia="Times New Roman" w:hAnsi="Lato" w:cs="Times New Roman"/>
            <w:sz w:val="24"/>
            <w:szCs w:val="24"/>
          </w:rPr>
          <w:t>V</w:t>
        </w:r>
        <w:r w:rsidR="00365953" w:rsidRPr="683B1C9E">
          <w:rPr>
            <w:rStyle w:val="Hyperlink"/>
            <w:rFonts w:ascii="Lato" w:eastAsia="Times New Roman" w:hAnsi="Lato" w:cs="Times New Roman"/>
            <w:sz w:val="24"/>
            <w:szCs w:val="24"/>
          </w:rPr>
          <w:t>ision</w:t>
        </w:r>
      </w:hyperlink>
      <w:r w:rsidR="00365953" w:rsidRPr="683B1C9E">
        <w:rPr>
          <w:rFonts w:ascii="Lato" w:eastAsia="Times New Roman" w:hAnsi="Lato" w:cs="Times New Roman"/>
          <w:color w:val="000000" w:themeColor="text1"/>
          <w:sz w:val="24"/>
          <w:szCs w:val="24"/>
        </w:rPr>
        <w:t xml:space="preserve"> o</w:t>
      </w:r>
      <w:r w:rsidR="001F330D" w:rsidRPr="683B1C9E">
        <w:rPr>
          <w:rFonts w:ascii="Lato" w:eastAsia="Times New Roman" w:hAnsi="Lato" w:cs="Times New Roman"/>
          <w:color w:val="000000" w:themeColor="text1"/>
          <w:sz w:val="24"/>
          <w:szCs w:val="24"/>
        </w:rPr>
        <w:t>f</w:t>
      </w:r>
      <w:r w:rsidR="00365953" w:rsidRPr="683B1C9E">
        <w:rPr>
          <w:rFonts w:ascii="Lato" w:eastAsia="Times New Roman" w:hAnsi="Lato" w:cs="Times New Roman"/>
          <w:color w:val="000000" w:themeColor="text1"/>
          <w:sz w:val="24"/>
          <w:szCs w:val="24"/>
        </w:rPr>
        <w:t xml:space="preserve"> the University of Illinois System</w:t>
      </w:r>
      <w:r w:rsidR="00AF0B22" w:rsidRPr="683B1C9E">
        <w:rPr>
          <w:rFonts w:ascii="Lato" w:eastAsia="Times New Roman" w:hAnsi="Lato" w:cs="Times New Roman"/>
          <w:color w:val="000000" w:themeColor="text1"/>
          <w:sz w:val="24"/>
          <w:szCs w:val="24"/>
        </w:rPr>
        <w:t>.</w:t>
      </w:r>
      <w:r w:rsidRPr="683B1C9E">
        <w:rPr>
          <w:rFonts w:ascii="Lato" w:eastAsia="Times New Roman" w:hAnsi="Lato" w:cs="Times New Roman"/>
          <w:color w:val="000000" w:themeColor="text1"/>
          <w:sz w:val="24"/>
          <w:szCs w:val="24"/>
        </w:rPr>
        <w:t xml:space="preserve"> </w:t>
      </w:r>
    </w:p>
    <w:p w14:paraId="7FBD0C10" w14:textId="058C976C" w:rsidR="00C65E13" w:rsidRDefault="00C65E13" w:rsidP="683B1C9E">
      <w:pPr>
        <w:shd w:val="clear" w:color="auto" w:fill="FFFFFF" w:themeFill="background1"/>
        <w:spacing w:before="225" w:after="0" w:line="240" w:lineRule="auto"/>
        <w:outlineLvl w:val="1"/>
        <w:rPr>
          <w:rFonts w:ascii="Oswald" w:eastAsia="Times New Roman" w:hAnsi="Oswald" w:cs="Times New Roman"/>
          <w:b/>
          <w:bCs/>
          <w:color w:val="13294B"/>
          <w:sz w:val="31"/>
          <w:szCs w:val="31"/>
        </w:rPr>
      </w:pPr>
      <w:r w:rsidRPr="3FB0020E">
        <w:rPr>
          <w:rFonts w:ascii="Oswald" w:eastAsia="Times New Roman" w:hAnsi="Oswald" w:cs="Times New Roman"/>
          <w:b/>
          <w:bCs/>
          <w:color w:val="13294B"/>
          <w:sz w:val="31"/>
          <w:szCs w:val="31"/>
        </w:rPr>
        <w:t>Reason for the Policy</w:t>
      </w:r>
      <w:r>
        <w:br/>
      </w:r>
      <w:r w:rsidR="009F2E17" w:rsidRPr="3FB0020E">
        <w:rPr>
          <w:rFonts w:ascii="Lato" w:eastAsia="Times New Roman" w:hAnsi="Lato" w:cs="Times New Roman"/>
          <w:color w:val="000000" w:themeColor="text1"/>
          <w:sz w:val="24"/>
          <w:szCs w:val="24"/>
        </w:rPr>
        <w:t>R</w:t>
      </w:r>
      <w:r w:rsidR="008E7C48" w:rsidRPr="3FB0020E">
        <w:rPr>
          <w:rFonts w:ascii="Lato" w:eastAsia="Times New Roman" w:hAnsi="Lato" w:cs="Times New Roman"/>
          <w:color w:val="000000" w:themeColor="text1"/>
          <w:sz w:val="24"/>
          <w:szCs w:val="24"/>
        </w:rPr>
        <w:t>eimbursement for leases</w:t>
      </w:r>
      <w:r w:rsidR="0068642C" w:rsidRPr="3FB0020E">
        <w:rPr>
          <w:rFonts w:ascii="Lato" w:eastAsia="Times New Roman" w:hAnsi="Lato" w:cs="Times New Roman"/>
          <w:color w:val="000000" w:themeColor="text1"/>
          <w:sz w:val="24"/>
          <w:szCs w:val="24"/>
        </w:rPr>
        <w:t xml:space="preserve"> or </w:t>
      </w:r>
      <w:r w:rsidR="00D46AF4" w:rsidRPr="3FB0020E">
        <w:rPr>
          <w:rFonts w:ascii="Lato" w:eastAsia="Times New Roman" w:hAnsi="Lato" w:cs="Times New Roman"/>
          <w:color w:val="000000" w:themeColor="text1"/>
          <w:sz w:val="24"/>
          <w:szCs w:val="24"/>
        </w:rPr>
        <w:t>providing a housing stipend</w:t>
      </w:r>
      <w:r w:rsidR="007A7B33" w:rsidRPr="3FB0020E">
        <w:rPr>
          <w:rFonts w:ascii="Lato" w:eastAsia="Times New Roman" w:hAnsi="Lato" w:cs="Times New Roman"/>
          <w:color w:val="000000" w:themeColor="text1"/>
          <w:sz w:val="24"/>
          <w:szCs w:val="24"/>
        </w:rPr>
        <w:t xml:space="preserve"> may be</w:t>
      </w:r>
      <w:r w:rsidR="00A47D3E" w:rsidRPr="3FB0020E">
        <w:rPr>
          <w:rFonts w:ascii="Lato" w:eastAsia="Times New Roman" w:hAnsi="Lato" w:cs="Times New Roman"/>
          <w:color w:val="000000" w:themeColor="text1"/>
          <w:sz w:val="24"/>
          <w:szCs w:val="24"/>
        </w:rPr>
        <w:t xml:space="preserve"> </w:t>
      </w:r>
      <w:r w:rsidR="007A7B33" w:rsidRPr="3FB0020E">
        <w:rPr>
          <w:rFonts w:ascii="Lato" w:eastAsia="Times New Roman" w:hAnsi="Lato" w:cs="Times New Roman"/>
          <w:color w:val="000000" w:themeColor="text1"/>
          <w:sz w:val="24"/>
          <w:szCs w:val="24"/>
        </w:rPr>
        <w:t>appropriate</w:t>
      </w:r>
      <w:r w:rsidR="008E7C48" w:rsidRPr="3FB0020E">
        <w:rPr>
          <w:rFonts w:ascii="Lato" w:eastAsia="Times New Roman" w:hAnsi="Lato" w:cs="Times New Roman"/>
          <w:color w:val="000000" w:themeColor="text1"/>
          <w:sz w:val="24"/>
          <w:szCs w:val="24"/>
        </w:rPr>
        <w:t xml:space="preserve"> </w:t>
      </w:r>
      <w:r w:rsidR="00051AEC" w:rsidRPr="3FB0020E">
        <w:rPr>
          <w:rFonts w:ascii="Lato" w:eastAsia="Times New Roman" w:hAnsi="Lato" w:cs="Times New Roman"/>
          <w:color w:val="000000" w:themeColor="text1"/>
          <w:sz w:val="24"/>
          <w:szCs w:val="24"/>
        </w:rPr>
        <w:t>for unit</w:t>
      </w:r>
      <w:r w:rsidR="002873FD" w:rsidRPr="3FB0020E">
        <w:rPr>
          <w:rFonts w:ascii="Lato" w:eastAsia="Times New Roman" w:hAnsi="Lato" w:cs="Times New Roman"/>
          <w:color w:val="000000" w:themeColor="text1"/>
          <w:sz w:val="24"/>
          <w:szCs w:val="24"/>
        </w:rPr>
        <w:t xml:space="preserve"> </w:t>
      </w:r>
      <w:r w:rsidR="00C7008A" w:rsidRPr="3FB0020E">
        <w:rPr>
          <w:rFonts w:ascii="Lato" w:eastAsia="Times New Roman" w:hAnsi="Lato" w:cs="Times New Roman"/>
          <w:color w:val="000000" w:themeColor="text1"/>
          <w:sz w:val="24"/>
          <w:szCs w:val="24"/>
        </w:rPr>
        <w:t>employees</w:t>
      </w:r>
      <w:r w:rsidR="00F54127" w:rsidRPr="3FB0020E">
        <w:rPr>
          <w:rFonts w:ascii="Lato" w:eastAsia="Times New Roman" w:hAnsi="Lato" w:cs="Times New Roman"/>
          <w:color w:val="000000" w:themeColor="text1"/>
          <w:sz w:val="24"/>
          <w:szCs w:val="24"/>
        </w:rPr>
        <w:t xml:space="preserve"> </w:t>
      </w:r>
      <w:r w:rsidR="00162E8B" w:rsidRPr="3FB0020E">
        <w:rPr>
          <w:rFonts w:ascii="Lato" w:eastAsia="Times New Roman" w:hAnsi="Lato" w:cs="Times New Roman"/>
          <w:color w:val="000000" w:themeColor="text1"/>
          <w:sz w:val="24"/>
          <w:szCs w:val="24"/>
        </w:rPr>
        <w:t xml:space="preserve">when </w:t>
      </w:r>
      <w:r w:rsidR="03F4D8A1" w:rsidRPr="3FB0020E">
        <w:rPr>
          <w:rFonts w:ascii="Lato" w:eastAsia="Times New Roman" w:hAnsi="Lato" w:cs="Times New Roman"/>
          <w:color w:val="000000" w:themeColor="text1"/>
          <w:sz w:val="24"/>
          <w:szCs w:val="24"/>
        </w:rPr>
        <w:t>it</w:t>
      </w:r>
      <w:r w:rsidR="00162E8B" w:rsidRPr="3FB0020E">
        <w:rPr>
          <w:rFonts w:ascii="Lato" w:eastAsia="Times New Roman" w:hAnsi="Lato" w:cs="Times New Roman"/>
          <w:color w:val="000000" w:themeColor="text1"/>
          <w:sz w:val="24"/>
          <w:szCs w:val="24"/>
        </w:rPr>
        <w:t xml:space="preserve"> supports the </w:t>
      </w:r>
      <w:hyperlink r:id="rId11" w:anchor=":~:text=The%20University%20of%20Illinois%20System%20will%20transform%20lives,work%20on%20a%20large%20scale%20and%20with%20excellence.">
        <w:r w:rsidR="00162E8B" w:rsidRPr="3FB0020E">
          <w:rPr>
            <w:rStyle w:val="Hyperlink"/>
            <w:rFonts w:ascii="Lato" w:eastAsia="Times New Roman" w:hAnsi="Lato" w:cs="Times New Roman"/>
            <w:sz w:val="24"/>
            <w:szCs w:val="24"/>
          </w:rPr>
          <w:t>Mission &amp; Vision</w:t>
        </w:r>
      </w:hyperlink>
      <w:r w:rsidR="00162E8B" w:rsidRPr="3FB0020E">
        <w:rPr>
          <w:rFonts w:ascii="Lato" w:eastAsia="Times New Roman" w:hAnsi="Lato" w:cs="Times New Roman"/>
          <w:color w:val="000000" w:themeColor="text1"/>
          <w:sz w:val="24"/>
          <w:szCs w:val="24"/>
        </w:rPr>
        <w:t xml:space="preserve"> of the system</w:t>
      </w:r>
      <w:r w:rsidR="008E7C48" w:rsidRPr="3FB0020E">
        <w:rPr>
          <w:rFonts w:ascii="Lato" w:eastAsia="Times New Roman" w:hAnsi="Lato" w:cs="Times New Roman"/>
          <w:color w:val="000000" w:themeColor="text1"/>
          <w:sz w:val="24"/>
          <w:szCs w:val="24"/>
        </w:rPr>
        <w:t>.</w:t>
      </w:r>
    </w:p>
    <w:p w14:paraId="0B240413" w14:textId="39D8852B" w:rsidR="00C65E13" w:rsidRPr="001F293C" w:rsidRDefault="00C65E13" w:rsidP="683B1C9E">
      <w:pPr>
        <w:shd w:val="clear" w:color="auto" w:fill="FFFFFF" w:themeFill="background1"/>
        <w:spacing w:before="225" w:after="0" w:line="240" w:lineRule="auto"/>
        <w:outlineLvl w:val="1"/>
        <w:rPr>
          <w:rFonts w:ascii="Lato" w:eastAsia="Times New Roman" w:hAnsi="Lato" w:cs="Times New Roman"/>
          <w:color w:val="13294B"/>
          <w:sz w:val="24"/>
          <w:szCs w:val="24"/>
        </w:rPr>
      </w:pPr>
      <w:r w:rsidRPr="3FB0020E">
        <w:rPr>
          <w:rFonts w:ascii="Oswald" w:eastAsia="Times New Roman" w:hAnsi="Oswald" w:cs="Times New Roman"/>
          <w:b/>
          <w:bCs/>
          <w:color w:val="13294B"/>
          <w:sz w:val="31"/>
          <w:szCs w:val="31"/>
        </w:rPr>
        <w:t>Applicability of the Policy</w:t>
      </w:r>
      <w:r>
        <w:br/>
      </w:r>
      <w:r w:rsidR="00FC3BBF" w:rsidRPr="3FB0020E">
        <w:rPr>
          <w:rFonts w:ascii="Lato" w:eastAsia="Times New Roman" w:hAnsi="Lato" w:cs="Times New Roman"/>
          <w:sz w:val="24"/>
          <w:szCs w:val="24"/>
        </w:rPr>
        <w:t>When a unit</w:t>
      </w:r>
      <w:r w:rsidR="00AA4A3F" w:rsidRPr="3FB0020E">
        <w:rPr>
          <w:rFonts w:ascii="Lato" w:eastAsia="Times New Roman" w:hAnsi="Lato" w:cs="Times New Roman"/>
          <w:sz w:val="24"/>
          <w:szCs w:val="24"/>
        </w:rPr>
        <w:t xml:space="preserve"> </w:t>
      </w:r>
      <w:r w:rsidR="615BC472" w:rsidRPr="3FB0020E">
        <w:rPr>
          <w:rFonts w:ascii="Lato" w:eastAsia="Times New Roman" w:hAnsi="Lato" w:cs="Times New Roman"/>
          <w:sz w:val="24"/>
          <w:szCs w:val="24"/>
        </w:rPr>
        <w:t xml:space="preserve">incurs </w:t>
      </w:r>
      <w:r w:rsidR="00AA4A3F" w:rsidRPr="3FB0020E">
        <w:rPr>
          <w:rFonts w:ascii="Lato" w:eastAsia="Times New Roman" w:hAnsi="Lato" w:cs="Times New Roman"/>
          <w:sz w:val="24"/>
          <w:szCs w:val="24"/>
        </w:rPr>
        <w:t>expenses</w:t>
      </w:r>
      <w:r w:rsidR="6EF17EE7" w:rsidRPr="3FB0020E">
        <w:rPr>
          <w:rFonts w:ascii="Lato" w:eastAsia="Times New Roman" w:hAnsi="Lato" w:cs="Times New Roman"/>
          <w:sz w:val="24"/>
          <w:szCs w:val="24"/>
        </w:rPr>
        <w:t xml:space="preserve"> t</w:t>
      </w:r>
      <w:r w:rsidR="72D319EC" w:rsidRPr="3FB0020E">
        <w:rPr>
          <w:rFonts w:ascii="Lato" w:eastAsia="Times New Roman" w:hAnsi="Lato" w:cs="Times New Roman"/>
          <w:sz w:val="24"/>
          <w:szCs w:val="24"/>
        </w:rPr>
        <w:t>o</w:t>
      </w:r>
      <w:r w:rsidR="00AA4A3F" w:rsidRPr="3FB0020E">
        <w:rPr>
          <w:rFonts w:ascii="Lato" w:eastAsia="Times New Roman" w:hAnsi="Lato" w:cs="Times New Roman"/>
          <w:sz w:val="24"/>
          <w:szCs w:val="24"/>
        </w:rPr>
        <w:t xml:space="preserve"> lease, or provides a housing stipend for, </w:t>
      </w:r>
      <w:r w:rsidR="00E00EE8" w:rsidRPr="3FB0020E">
        <w:rPr>
          <w:rFonts w:ascii="Lato" w:eastAsia="Times New Roman" w:hAnsi="Lato" w:cs="Times New Roman"/>
          <w:sz w:val="24"/>
          <w:szCs w:val="24"/>
        </w:rPr>
        <w:t xml:space="preserve">a residence or </w:t>
      </w:r>
      <w:r w:rsidR="00AA4A3F" w:rsidRPr="3FB0020E">
        <w:rPr>
          <w:rFonts w:ascii="Lato" w:eastAsia="Times New Roman" w:hAnsi="Lato" w:cs="Times New Roman"/>
          <w:sz w:val="24"/>
          <w:szCs w:val="24"/>
        </w:rPr>
        <w:t>apartment used by employee</w:t>
      </w:r>
      <w:r w:rsidR="002F43B2" w:rsidRPr="3FB0020E">
        <w:rPr>
          <w:rFonts w:ascii="Lato" w:eastAsia="Times New Roman" w:hAnsi="Lato" w:cs="Times New Roman"/>
          <w:sz w:val="24"/>
          <w:szCs w:val="24"/>
        </w:rPr>
        <w:t xml:space="preserve">s in support of the </w:t>
      </w:r>
      <w:hyperlink r:id="rId12" w:anchor=":~:text=The%20University%20of%20Illinois%20System%20will%20transform%20lives,work%20on%20a%20large%20scale%20and%20with%20excellence.">
        <w:r w:rsidR="002F43B2" w:rsidRPr="3FB0020E">
          <w:rPr>
            <w:rStyle w:val="Hyperlink"/>
            <w:rFonts w:ascii="Lato" w:eastAsia="Times New Roman" w:hAnsi="Lato" w:cs="Times New Roman"/>
            <w:sz w:val="24"/>
            <w:szCs w:val="24"/>
          </w:rPr>
          <w:t>Mission &amp; Vision</w:t>
        </w:r>
      </w:hyperlink>
      <w:r w:rsidR="002F43B2" w:rsidRPr="3FB0020E">
        <w:rPr>
          <w:rFonts w:ascii="Lato" w:eastAsia="Times New Roman" w:hAnsi="Lato" w:cs="Times New Roman"/>
          <w:sz w:val="24"/>
          <w:szCs w:val="24"/>
        </w:rPr>
        <w:t xml:space="preserve"> of the system</w:t>
      </w:r>
      <w:r w:rsidR="00FC3BBF" w:rsidRPr="3FB0020E">
        <w:rPr>
          <w:rFonts w:ascii="Lato" w:eastAsia="Times New Roman" w:hAnsi="Lato" w:cs="Times New Roman"/>
          <w:sz w:val="24"/>
          <w:szCs w:val="24"/>
        </w:rPr>
        <w:t xml:space="preserve">. </w:t>
      </w:r>
    </w:p>
    <w:p w14:paraId="5B3D4CE1" w14:textId="455FA04B" w:rsidR="00594C29" w:rsidRDefault="00AA0DC0" w:rsidP="0027607F">
      <w:pPr>
        <w:shd w:val="clear" w:color="auto" w:fill="FFFFFF"/>
        <w:spacing w:before="48" w:after="120" w:line="240" w:lineRule="auto"/>
        <w:rPr>
          <w:rFonts w:ascii="Lato" w:eastAsia="Times New Roman" w:hAnsi="Lato" w:cs="Times New Roman"/>
          <w:color w:val="000000"/>
          <w:sz w:val="24"/>
          <w:szCs w:val="24"/>
        </w:rPr>
      </w:pPr>
      <w:r w:rsidRPr="00AA0DC0">
        <w:rPr>
          <w:rFonts w:ascii="Oswald" w:eastAsia="Times New Roman" w:hAnsi="Oswald" w:cs="Times New Roman"/>
          <w:b/>
          <w:bCs/>
          <w:color w:val="13294B"/>
          <w:sz w:val="31"/>
          <w:szCs w:val="31"/>
        </w:rPr>
        <w:t>Procedure</w:t>
      </w:r>
    </w:p>
    <w:p w14:paraId="00C70ACA" w14:textId="1D14A06A" w:rsidR="00594C29" w:rsidRPr="002A44A4" w:rsidRDefault="0091551D" w:rsidP="683B1C9E">
      <w:pPr>
        <w:shd w:val="clear" w:color="auto" w:fill="FFFFFF" w:themeFill="background1"/>
        <w:spacing w:before="48" w:after="120" w:line="240" w:lineRule="auto"/>
        <w:rPr>
          <w:rFonts w:ascii="Lato" w:eastAsia="Times New Roman" w:hAnsi="Lato" w:cs="Times New Roman"/>
          <w:b/>
          <w:bCs/>
          <w:color w:val="000000"/>
          <w:sz w:val="24"/>
          <w:szCs w:val="24"/>
        </w:rPr>
      </w:pPr>
      <w:r w:rsidRPr="683B1C9E">
        <w:rPr>
          <w:rFonts w:ascii="Lato" w:eastAsia="Times New Roman" w:hAnsi="Lato" w:cs="Times New Roman"/>
          <w:b/>
          <w:bCs/>
          <w:color w:val="000000" w:themeColor="text1"/>
          <w:sz w:val="24"/>
          <w:szCs w:val="24"/>
        </w:rPr>
        <w:t xml:space="preserve">Short Term Residence </w:t>
      </w:r>
      <w:r w:rsidR="00E33233" w:rsidRPr="683B1C9E">
        <w:rPr>
          <w:rFonts w:ascii="Lato" w:eastAsia="Times New Roman" w:hAnsi="Lato" w:cs="Times New Roman"/>
          <w:b/>
          <w:bCs/>
          <w:color w:val="000000" w:themeColor="text1"/>
          <w:sz w:val="24"/>
          <w:szCs w:val="24"/>
        </w:rPr>
        <w:t>Expense Reimbursement</w:t>
      </w:r>
      <w:r w:rsidR="00AB6BB2" w:rsidRPr="683B1C9E">
        <w:rPr>
          <w:rFonts w:ascii="Lato" w:eastAsia="Times New Roman" w:hAnsi="Lato" w:cs="Times New Roman"/>
          <w:b/>
          <w:bCs/>
          <w:color w:val="000000" w:themeColor="text1"/>
          <w:sz w:val="24"/>
          <w:szCs w:val="24"/>
        </w:rPr>
        <w:t xml:space="preserve"> (</w:t>
      </w:r>
      <w:r w:rsidR="003A009C" w:rsidRPr="683B1C9E">
        <w:rPr>
          <w:rFonts w:ascii="Lato" w:eastAsia="Times New Roman" w:hAnsi="Lato" w:cs="Times New Roman"/>
          <w:b/>
          <w:bCs/>
          <w:color w:val="000000" w:themeColor="text1"/>
          <w:sz w:val="24"/>
          <w:szCs w:val="24"/>
        </w:rPr>
        <w:t xml:space="preserve">One </w:t>
      </w:r>
      <w:r w:rsidRPr="683B1C9E">
        <w:rPr>
          <w:rFonts w:ascii="Lato" w:eastAsia="Times New Roman" w:hAnsi="Lato" w:cs="Times New Roman"/>
          <w:b/>
          <w:bCs/>
          <w:color w:val="000000" w:themeColor="text1"/>
          <w:sz w:val="24"/>
          <w:szCs w:val="24"/>
        </w:rPr>
        <w:t>Year</w:t>
      </w:r>
      <w:r w:rsidR="009A60C9">
        <w:rPr>
          <w:rFonts w:ascii="Lato" w:eastAsia="Times New Roman" w:hAnsi="Lato" w:cs="Times New Roman"/>
          <w:b/>
          <w:bCs/>
          <w:color w:val="000000" w:themeColor="text1"/>
          <w:sz w:val="24"/>
          <w:szCs w:val="24"/>
        </w:rPr>
        <w:t xml:space="preserve"> or Less</w:t>
      </w:r>
      <w:r w:rsidR="00AB6BB2" w:rsidRPr="683B1C9E">
        <w:rPr>
          <w:rFonts w:ascii="Lato" w:eastAsia="Times New Roman" w:hAnsi="Lato" w:cs="Times New Roman"/>
          <w:b/>
          <w:bCs/>
          <w:color w:val="000000" w:themeColor="text1"/>
          <w:sz w:val="24"/>
          <w:szCs w:val="24"/>
        </w:rPr>
        <w:t>)</w:t>
      </w:r>
      <w:r w:rsidRPr="683B1C9E">
        <w:rPr>
          <w:rFonts w:ascii="Lato" w:eastAsia="Times New Roman" w:hAnsi="Lato" w:cs="Times New Roman"/>
          <w:b/>
          <w:bCs/>
          <w:color w:val="000000" w:themeColor="text1"/>
          <w:sz w:val="24"/>
          <w:szCs w:val="24"/>
        </w:rPr>
        <w:t xml:space="preserve"> </w:t>
      </w:r>
    </w:p>
    <w:p w14:paraId="29D2CA7D" w14:textId="009435AB" w:rsidR="00A76BA9" w:rsidRPr="001F293C" w:rsidRDefault="004D67D4" w:rsidP="683B1C9E">
      <w:pPr>
        <w:shd w:val="clear" w:color="auto" w:fill="FFFFFF" w:themeFill="background1"/>
        <w:spacing w:before="48" w:after="120" w:line="240" w:lineRule="auto"/>
        <w:rPr>
          <w:rFonts w:ascii="Lato" w:eastAsia="Times New Roman" w:hAnsi="Lato" w:cs="Times New Roman"/>
          <w:color w:val="13294B"/>
          <w:sz w:val="24"/>
          <w:szCs w:val="24"/>
        </w:rPr>
      </w:pPr>
      <w:r w:rsidRPr="3FB0020E">
        <w:rPr>
          <w:rFonts w:ascii="Lato" w:eastAsia="Times New Roman" w:hAnsi="Lato" w:cs="Times New Roman"/>
          <w:color w:val="000000" w:themeColor="text1"/>
          <w:sz w:val="24"/>
          <w:szCs w:val="24"/>
        </w:rPr>
        <w:t>Lea</w:t>
      </w:r>
      <w:r w:rsidRPr="4AAB4749">
        <w:rPr>
          <w:rFonts w:ascii="Lato" w:eastAsia="Times New Roman" w:hAnsi="Lato" w:cs="Times New Roman"/>
          <w:color w:val="000000" w:themeColor="text1"/>
          <w:sz w:val="24"/>
          <w:szCs w:val="24"/>
        </w:rPr>
        <w:t>se of a residence</w:t>
      </w:r>
      <w:r w:rsidR="006B2A57" w:rsidRPr="4AAB4749">
        <w:rPr>
          <w:rFonts w:ascii="Lato" w:eastAsia="Times New Roman" w:hAnsi="Lato" w:cs="Times New Roman"/>
          <w:color w:val="000000" w:themeColor="text1"/>
          <w:sz w:val="24"/>
          <w:szCs w:val="24"/>
        </w:rPr>
        <w:t xml:space="preserve"> or apartment</w:t>
      </w:r>
      <w:r w:rsidRPr="3FB0020E">
        <w:rPr>
          <w:rFonts w:ascii="Lato" w:eastAsia="Times New Roman" w:hAnsi="Lato" w:cs="Times New Roman"/>
          <w:color w:val="000000" w:themeColor="text1"/>
          <w:sz w:val="24"/>
          <w:szCs w:val="24"/>
        </w:rPr>
        <w:t xml:space="preserve"> for employee use of one year </w:t>
      </w:r>
      <w:r w:rsidR="00794535">
        <w:rPr>
          <w:rFonts w:ascii="Lato" w:eastAsia="Times New Roman" w:hAnsi="Lato" w:cs="Times New Roman"/>
          <w:color w:val="000000" w:themeColor="text1"/>
          <w:sz w:val="24"/>
          <w:szCs w:val="24"/>
        </w:rPr>
        <w:t xml:space="preserve">or less </w:t>
      </w:r>
      <w:r w:rsidR="06CD2565" w:rsidRPr="3FB0020E">
        <w:rPr>
          <w:rFonts w:ascii="Lato" w:eastAsia="Times New Roman" w:hAnsi="Lato" w:cs="Times New Roman"/>
          <w:color w:val="000000" w:themeColor="text1"/>
          <w:sz w:val="24"/>
          <w:szCs w:val="24"/>
        </w:rPr>
        <w:t xml:space="preserve">is </w:t>
      </w:r>
      <w:r w:rsidR="0036531B" w:rsidRPr="3FB0020E">
        <w:rPr>
          <w:rFonts w:ascii="Lato" w:eastAsia="Times New Roman" w:hAnsi="Lato" w:cs="Times New Roman"/>
          <w:color w:val="000000" w:themeColor="text1"/>
          <w:sz w:val="24"/>
          <w:szCs w:val="24"/>
        </w:rPr>
        <w:t xml:space="preserve">reimbursed through Chrome River. </w:t>
      </w:r>
      <w:r w:rsidR="003D5689" w:rsidRPr="3FB0020E">
        <w:rPr>
          <w:rFonts w:ascii="Lato" w:eastAsia="Times New Roman" w:hAnsi="Lato" w:cs="Times New Roman"/>
          <w:color w:val="000000" w:themeColor="text1"/>
          <w:sz w:val="24"/>
          <w:szCs w:val="24"/>
        </w:rPr>
        <w:t>A</w:t>
      </w:r>
      <w:r w:rsidR="006513D6" w:rsidRPr="3FB0020E">
        <w:rPr>
          <w:rFonts w:ascii="Lato" w:eastAsia="Times New Roman" w:hAnsi="Lato" w:cs="Times New Roman"/>
          <w:color w:val="000000" w:themeColor="text1"/>
          <w:sz w:val="24"/>
          <w:szCs w:val="24"/>
        </w:rPr>
        <w:t xml:space="preserve"> </w:t>
      </w:r>
      <w:r w:rsidR="00893F14" w:rsidRPr="3FB0020E">
        <w:rPr>
          <w:rFonts w:ascii="Lato" w:eastAsia="Times New Roman" w:hAnsi="Lato" w:cs="Times New Roman"/>
          <w:color w:val="000000" w:themeColor="text1"/>
          <w:sz w:val="24"/>
          <w:szCs w:val="24"/>
        </w:rPr>
        <w:t>fully</w:t>
      </w:r>
      <w:r w:rsidR="00893F14">
        <w:rPr>
          <w:rFonts w:ascii="Lato" w:eastAsia="Times New Roman" w:hAnsi="Lato" w:cs="Times New Roman"/>
          <w:color w:val="000000" w:themeColor="text1"/>
          <w:sz w:val="24"/>
          <w:szCs w:val="24"/>
        </w:rPr>
        <w:t>-</w:t>
      </w:r>
      <w:r w:rsidR="00893F14" w:rsidRPr="3FB0020E">
        <w:rPr>
          <w:rFonts w:ascii="Lato" w:eastAsia="Times New Roman" w:hAnsi="Lato" w:cs="Times New Roman"/>
          <w:color w:val="000000" w:themeColor="text1"/>
          <w:sz w:val="24"/>
          <w:szCs w:val="24"/>
        </w:rPr>
        <w:t>executed</w:t>
      </w:r>
      <w:r w:rsidR="006513D6" w:rsidRPr="3FB0020E">
        <w:rPr>
          <w:rFonts w:ascii="Lato" w:eastAsia="Times New Roman" w:hAnsi="Lato" w:cs="Times New Roman"/>
          <w:color w:val="000000" w:themeColor="text1"/>
          <w:sz w:val="24"/>
          <w:szCs w:val="24"/>
        </w:rPr>
        <w:t xml:space="preserve"> </w:t>
      </w:r>
      <w:r w:rsidR="00A53B55" w:rsidRPr="3FB0020E">
        <w:rPr>
          <w:rFonts w:ascii="Lato" w:eastAsia="Times New Roman" w:hAnsi="Lato" w:cs="Times New Roman"/>
          <w:color w:val="000000" w:themeColor="text1"/>
          <w:sz w:val="24"/>
          <w:szCs w:val="24"/>
        </w:rPr>
        <w:t xml:space="preserve">lease </w:t>
      </w:r>
      <w:r w:rsidR="0088589C" w:rsidRPr="3FB0020E">
        <w:rPr>
          <w:rFonts w:ascii="Lato" w:eastAsia="Times New Roman" w:hAnsi="Lato" w:cs="Times New Roman"/>
          <w:color w:val="000000" w:themeColor="text1"/>
          <w:sz w:val="24"/>
          <w:szCs w:val="24"/>
        </w:rPr>
        <w:t>or a fully-executed license must</w:t>
      </w:r>
      <w:r w:rsidR="003D5689" w:rsidRPr="3FB0020E">
        <w:rPr>
          <w:rFonts w:ascii="Lato" w:eastAsia="Times New Roman" w:hAnsi="Lato" w:cs="Times New Roman"/>
          <w:color w:val="000000" w:themeColor="text1"/>
          <w:sz w:val="24"/>
          <w:szCs w:val="24"/>
        </w:rPr>
        <w:t xml:space="preserve"> be </w:t>
      </w:r>
      <w:r w:rsidR="007C76EC" w:rsidRPr="3FB0020E">
        <w:rPr>
          <w:rFonts w:ascii="Lato" w:eastAsia="Times New Roman" w:hAnsi="Lato" w:cs="Times New Roman"/>
          <w:color w:val="000000" w:themeColor="text1"/>
          <w:sz w:val="24"/>
          <w:szCs w:val="24"/>
        </w:rPr>
        <w:t>obtained</w:t>
      </w:r>
      <w:r w:rsidR="006513D6" w:rsidRPr="3FB0020E">
        <w:rPr>
          <w:rFonts w:ascii="Lato" w:eastAsia="Times New Roman" w:hAnsi="Lato" w:cs="Times New Roman"/>
          <w:color w:val="000000" w:themeColor="text1"/>
          <w:sz w:val="24"/>
          <w:szCs w:val="24"/>
        </w:rPr>
        <w:t xml:space="preserve"> before </w:t>
      </w:r>
      <w:r w:rsidR="007C76EC" w:rsidRPr="3FB0020E">
        <w:rPr>
          <w:rFonts w:ascii="Lato" w:eastAsia="Times New Roman" w:hAnsi="Lato" w:cs="Times New Roman"/>
          <w:color w:val="000000" w:themeColor="text1"/>
          <w:sz w:val="24"/>
          <w:szCs w:val="24"/>
        </w:rPr>
        <w:t>an employee</w:t>
      </w:r>
      <w:r w:rsidR="006513D6" w:rsidRPr="3FB0020E">
        <w:rPr>
          <w:rFonts w:ascii="Lato" w:eastAsia="Times New Roman" w:hAnsi="Lato" w:cs="Times New Roman"/>
          <w:color w:val="000000" w:themeColor="text1"/>
          <w:sz w:val="24"/>
          <w:szCs w:val="24"/>
        </w:rPr>
        <w:t xml:space="preserve"> may occupy </w:t>
      </w:r>
      <w:r w:rsidR="004709CB" w:rsidRPr="3FB0020E">
        <w:rPr>
          <w:rFonts w:ascii="Lato" w:eastAsia="Times New Roman" w:hAnsi="Lato" w:cs="Times New Roman"/>
          <w:color w:val="000000" w:themeColor="text1"/>
          <w:sz w:val="24"/>
          <w:szCs w:val="24"/>
        </w:rPr>
        <w:t xml:space="preserve">an </w:t>
      </w:r>
      <w:r w:rsidR="006513D6" w:rsidRPr="3FB0020E">
        <w:rPr>
          <w:rFonts w:ascii="Lato" w:eastAsia="Times New Roman" w:hAnsi="Lato" w:cs="Times New Roman"/>
          <w:color w:val="000000" w:themeColor="text1"/>
          <w:sz w:val="24"/>
          <w:szCs w:val="24"/>
        </w:rPr>
        <w:t xml:space="preserve">off-campus space or </w:t>
      </w:r>
      <w:r w:rsidR="004709CB" w:rsidRPr="3FB0020E">
        <w:rPr>
          <w:rFonts w:ascii="Lato" w:eastAsia="Times New Roman" w:hAnsi="Lato" w:cs="Times New Roman"/>
          <w:color w:val="000000" w:themeColor="text1"/>
          <w:sz w:val="24"/>
          <w:szCs w:val="24"/>
        </w:rPr>
        <w:t>b</w:t>
      </w:r>
      <w:r w:rsidR="006513D6" w:rsidRPr="3FB0020E">
        <w:rPr>
          <w:rFonts w:ascii="Lato" w:eastAsia="Times New Roman" w:hAnsi="Lato" w:cs="Times New Roman"/>
          <w:color w:val="000000" w:themeColor="text1"/>
          <w:sz w:val="24"/>
          <w:szCs w:val="24"/>
        </w:rPr>
        <w:t xml:space="preserve">efore occupation of </w:t>
      </w:r>
      <w:r w:rsidR="00982D0B" w:rsidRPr="3FB0020E">
        <w:rPr>
          <w:rFonts w:ascii="Lato" w:eastAsia="Times New Roman" w:hAnsi="Lato" w:cs="Times New Roman"/>
          <w:color w:val="000000" w:themeColor="text1"/>
          <w:sz w:val="24"/>
          <w:szCs w:val="24"/>
        </w:rPr>
        <w:t>a</w:t>
      </w:r>
      <w:r w:rsidR="00CB7E17" w:rsidRPr="3FB0020E">
        <w:rPr>
          <w:rFonts w:ascii="Lato" w:eastAsia="Times New Roman" w:hAnsi="Lato" w:cs="Times New Roman"/>
          <w:color w:val="000000" w:themeColor="text1"/>
          <w:sz w:val="24"/>
          <w:szCs w:val="24"/>
        </w:rPr>
        <w:t xml:space="preserve"> University owned </w:t>
      </w:r>
      <w:r w:rsidR="006513D6" w:rsidRPr="3FB0020E">
        <w:rPr>
          <w:rFonts w:ascii="Lato" w:eastAsia="Times New Roman" w:hAnsi="Lato" w:cs="Times New Roman"/>
          <w:color w:val="000000" w:themeColor="text1"/>
          <w:sz w:val="24"/>
          <w:szCs w:val="24"/>
        </w:rPr>
        <w:t>on-campus space.</w:t>
      </w:r>
      <w:r w:rsidR="00222EB0" w:rsidRPr="3FB0020E">
        <w:rPr>
          <w:rFonts w:ascii="Lato" w:eastAsia="Times New Roman" w:hAnsi="Lato" w:cs="Times New Roman"/>
          <w:color w:val="000000" w:themeColor="text1"/>
          <w:sz w:val="24"/>
          <w:szCs w:val="24"/>
        </w:rPr>
        <w:t xml:space="preserve"> </w:t>
      </w:r>
      <w:r w:rsidR="00DC685D" w:rsidRPr="3FB0020E">
        <w:rPr>
          <w:rFonts w:ascii="Lato" w:eastAsia="Times New Roman" w:hAnsi="Lato" w:cs="Times New Roman"/>
          <w:sz w:val="24"/>
          <w:szCs w:val="24"/>
        </w:rPr>
        <w:t>E</w:t>
      </w:r>
      <w:r w:rsidR="00A94659" w:rsidRPr="3FB0020E">
        <w:rPr>
          <w:rFonts w:ascii="Lato" w:eastAsia="Times New Roman" w:hAnsi="Lato" w:cs="Times New Roman"/>
          <w:sz w:val="24"/>
          <w:szCs w:val="24"/>
        </w:rPr>
        <w:t>mployee</w:t>
      </w:r>
      <w:r w:rsidR="00DC685D" w:rsidRPr="3FB0020E">
        <w:rPr>
          <w:rFonts w:ascii="Lato" w:eastAsia="Times New Roman" w:hAnsi="Lato" w:cs="Times New Roman"/>
          <w:sz w:val="24"/>
          <w:szCs w:val="24"/>
        </w:rPr>
        <w:t xml:space="preserve">s should </w:t>
      </w:r>
      <w:r w:rsidR="00676BAF" w:rsidRPr="3FB0020E">
        <w:rPr>
          <w:rFonts w:ascii="Lato" w:eastAsia="Times New Roman" w:hAnsi="Lato" w:cs="Times New Roman"/>
          <w:sz w:val="24"/>
          <w:szCs w:val="24"/>
        </w:rPr>
        <w:t>enter</w:t>
      </w:r>
      <w:r w:rsidR="00A94659" w:rsidRPr="3FB0020E">
        <w:rPr>
          <w:rFonts w:ascii="Lato" w:eastAsia="Times New Roman" w:hAnsi="Lato" w:cs="Times New Roman"/>
          <w:sz w:val="24"/>
          <w:szCs w:val="24"/>
        </w:rPr>
        <w:t xml:space="preserve"> lease</w:t>
      </w:r>
      <w:r w:rsidR="00DC685D" w:rsidRPr="3FB0020E">
        <w:rPr>
          <w:rFonts w:ascii="Lato" w:eastAsia="Times New Roman" w:hAnsi="Lato" w:cs="Times New Roman"/>
          <w:sz w:val="24"/>
          <w:szCs w:val="24"/>
        </w:rPr>
        <w:t>s</w:t>
      </w:r>
      <w:r w:rsidR="00A94659" w:rsidRPr="3FB0020E">
        <w:rPr>
          <w:rFonts w:ascii="Lato" w:eastAsia="Times New Roman" w:hAnsi="Lato" w:cs="Times New Roman"/>
          <w:sz w:val="24"/>
          <w:szCs w:val="24"/>
        </w:rPr>
        <w:t xml:space="preserve"> directly with the landlord </w:t>
      </w:r>
      <w:r w:rsidR="006213AD" w:rsidRPr="3FB0020E">
        <w:rPr>
          <w:rFonts w:ascii="Lato" w:eastAsia="Times New Roman" w:hAnsi="Lato" w:cs="Times New Roman"/>
          <w:sz w:val="24"/>
          <w:szCs w:val="24"/>
        </w:rPr>
        <w:t xml:space="preserve">whenever possible. </w:t>
      </w:r>
      <w:r w:rsidR="00D163E4" w:rsidRPr="3FB0020E">
        <w:rPr>
          <w:rFonts w:ascii="Lato" w:eastAsia="Times New Roman" w:hAnsi="Lato" w:cs="Times New Roman"/>
          <w:sz w:val="24"/>
          <w:szCs w:val="24"/>
        </w:rPr>
        <w:t xml:space="preserve">Prior to an employee </w:t>
      </w:r>
      <w:r w:rsidR="00676BAF" w:rsidRPr="3FB0020E">
        <w:rPr>
          <w:rFonts w:ascii="Lato" w:eastAsia="Times New Roman" w:hAnsi="Lato" w:cs="Times New Roman"/>
          <w:sz w:val="24"/>
          <w:szCs w:val="24"/>
        </w:rPr>
        <w:t>entering</w:t>
      </w:r>
      <w:r w:rsidR="00A76BA9" w:rsidRPr="3FB0020E">
        <w:rPr>
          <w:rFonts w:ascii="Lato" w:eastAsia="Times New Roman" w:hAnsi="Lato" w:cs="Times New Roman"/>
          <w:sz w:val="24"/>
          <w:szCs w:val="24"/>
        </w:rPr>
        <w:t xml:space="preserve"> </w:t>
      </w:r>
      <w:r w:rsidR="00794535">
        <w:rPr>
          <w:rFonts w:ascii="Lato" w:eastAsia="Times New Roman" w:hAnsi="Lato" w:cs="Times New Roman"/>
          <w:sz w:val="24"/>
          <w:szCs w:val="24"/>
        </w:rPr>
        <w:t xml:space="preserve">into </w:t>
      </w:r>
      <w:r w:rsidR="00A76BA9" w:rsidRPr="3FB0020E">
        <w:rPr>
          <w:rFonts w:ascii="Lato" w:eastAsia="Times New Roman" w:hAnsi="Lato" w:cs="Times New Roman"/>
          <w:sz w:val="24"/>
          <w:szCs w:val="24"/>
        </w:rPr>
        <w:t xml:space="preserve">a </w:t>
      </w:r>
      <w:r w:rsidR="00D163E4" w:rsidRPr="3FB0020E">
        <w:rPr>
          <w:rFonts w:ascii="Lato" w:eastAsia="Times New Roman" w:hAnsi="Lato" w:cs="Times New Roman"/>
          <w:sz w:val="24"/>
          <w:szCs w:val="24"/>
        </w:rPr>
        <w:t xml:space="preserve">lease for a </w:t>
      </w:r>
      <w:r w:rsidR="00A76BA9" w:rsidRPr="3FB0020E">
        <w:rPr>
          <w:rFonts w:ascii="Lato" w:eastAsia="Times New Roman" w:hAnsi="Lato" w:cs="Times New Roman"/>
          <w:sz w:val="24"/>
          <w:szCs w:val="24"/>
        </w:rPr>
        <w:t>non-system</w:t>
      </w:r>
      <w:r w:rsidR="00F54127" w:rsidRPr="3FB0020E">
        <w:rPr>
          <w:rFonts w:ascii="Lato" w:eastAsia="Times New Roman" w:hAnsi="Lato" w:cs="Times New Roman"/>
          <w:sz w:val="24"/>
          <w:szCs w:val="24"/>
        </w:rPr>
        <w:t xml:space="preserve"> </w:t>
      </w:r>
      <w:r w:rsidR="00A76BA9" w:rsidRPr="3FB0020E">
        <w:rPr>
          <w:rFonts w:ascii="Lato" w:eastAsia="Times New Roman" w:hAnsi="Lato" w:cs="Times New Roman"/>
          <w:sz w:val="24"/>
          <w:szCs w:val="24"/>
        </w:rPr>
        <w:t xml:space="preserve">owned residence or apartment </w:t>
      </w:r>
      <w:r w:rsidR="00D163E4" w:rsidRPr="3FB0020E">
        <w:rPr>
          <w:rFonts w:ascii="Lato" w:eastAsia="Times New Roman" w:hAnsi="Lato" w:cs="Times New Roman"/>
          <w:sz w:val="24"/>
          <w:szCs w:val="24"/>
        </w:rPr>
        <w:t>the</w:t>
      </w:r>
      <w:r w:rsidR="420C86F8" w:rsidRPr="3FB0020E">
        <w:rPr>
          <w:rFonts w:ascii="Lato" w:eastAsia="Times New Roman" w:hAnsi="Lato" w:cs="Times New Roman"/>
          <w:sz w:val="24"/>
          <w:szCs w:val="24"/>
        </w:rPr>
        <w:t xml:space="preserve"> employee</w:t>
      </w:r>
      <w:r w:rsidR="00D163E4" w:rsidRPr="3FB0020E">
        <w:rPr>
          <w:rFonts w:ascii="Lato" w:eastAsia="Times New Roman" w:hAnsi="Lato" w:cs="Times New Roman"/>
          <w:sz w:val="24"/>
          <w:szCs w:val="24"/>
        </w:rPr>
        <w:t xml:space="preserve"> must</w:t>
      </w:r>
      <w:r w:rsidR="00A76BA9" w:rsidRPr="3FB0020E">
        <w:rPr>
          <w:rFonts w:ascii="Lato" w:eastAsia="Times New Roman" w:hAnsi="Lato" w:cs="Times New Roman"/>
          <w:sz w:val="24"/>
          <w:szCs w:val="24"/>
        </w:rPr>
        <w:t>:</w:t>
      </w:r>
    </w:p>
    <w:p w14:paraId="16AEEDF6" w14:textId="5F334301" w:rsidR="00A76BA9" w:rsidRPr="00AA0DC0" w:rsidRDefault="00A76BA9" w:rsidP="00A76BA9">
      <w:pPr>
        <w:numPr>
          <w:ilvl w:val="0"/>
          <w:numId w:val="1"/>
        </w:numPr>
        <w:shd w:val="clear" w:color="auto" w:fill="FFFFFF"/>
        <w:spacing w:after="24" w:line="300" w:lineRule="atLeast"/>
        <w:ind w:left="1560"/>
        <w:rPr>
          <w:rFonts w:ascii="Lato" w:eastAsia="Times New Roman" w:hAnsi="Lato" w:cs="Times New Roman"/>
          <w:color w:val="000000"/>
          <w:sz w:val="24"/>
          <w:szCs w:val="24"/>
        </w:rPr>
      </w:pPr>
      <w:r>
        <w:rPr>
          <w:rFonts w:ascii="Lato" w:eastAsia="Times New Roman" w:hAnsi="Lato" w:cs="Times New Roman"/>
          <w:color w:val="000000"/>
          <w:sz w:val="24"/>
          <w:szCs w:val="24"/>
        </w:rPr>
        <w:t>C</w:t>
      </w:r>
      <w:r w:rsidRPr="00AA0DC0">
        <w:rPr>
          <w:rFonts w:ascii="Lato" w:eastAsia="Times New Roman" w:hAnsi="Lato" w:cs="Times New Roman"/>
          <w:color w:val="000000"/>
          <w:sz w:val="24"/>
          <w:szCs w:val="24"/>
        </w:rPr>
        <w:t>reate a business case document that includes:</w:t>
      </w:r>
    </w:p>
    <w:p w14:paraId="4FEBB3F5" w14:textId="71AB87E0" w:rsidR="00A76BA9" w:rsidRPr="00AA0DC0" w:rsidRDefault="00A76BA9" w:rsidP="00A76BA9">
      <w:pPr>
        <w:numPr>
          <w:ilvl w:val="1"/>
          <w:numId w:val="1"/>
        </w:numPr>
        <w:shd w:val="clear" w:color="auto" w:fill="FFFFFF"/>
        <w:spacing w:after="24" w:line="300" w:lineRule="atLeast"/>
        <w:ind w:left="2760"/>
        <w:rPr>
          <w:rFonts w:ascii="Lato" w:eastAsia="Times New Roman" w:hAnsi="Lato" w:cs="Times New Roman"/>
          <w:color w:val="000000"/>
          <w:sz w:val="24"/>
          <w:szCs w:val="24"/>
        </w:rPr>
      </w:pPr>
      <w:r w:rsidRPr="00AA0DC0">
        <w:rPr>
          <w:rFonts w:ascii="Lato" w:eastAsia="Times New Roman" w:hAnsi="Lato" w:cs="Times New Roman"/>
          <w:color w:val="000000"/>
          <w:sz w:val="24"/>
          <w:szCs w:val="24"/>
        </w:rPr>
        <w:t>A</w:t>
      </w:r>
      <w:r w:rsidR="001A1543">
        <w:rPr>
          <w:rFonts w:ascii="Lato" w:eastAsia="Times New Roman" w:hAnsi="Lato" w:cs="Times New Roman"/>
          <w:color w:val="000000"/>
          <w:sz w:val="24"/>
          <w:szCs w:val="24"/>
        </w:rPr>
        <w:t>n explanation</w:t>
      </w:r>
      <w:r w:rsidRPr="00AA0DC0">
        <w:rPr>
          <w:rFonts w:ascii="Lato" w:eastAsia="Times New Roman" w:hAnsi="Lato" w:cs="Times New Roman"/>
          <w:color w:val="000000"/>
          <w:sz w:val="24"/>
          <w:szCs w:val="24"/>
        </w:rPr>
        <w:t xml:space="preserve"> </w:t>
      </w:r>
      <w:r w:rsidR="0040463A">
        <w:rPr>
          <w:rFonts w:ascii="Lato" w:eastAsia="Times New Roman" w:hAnsi="Lato" w:cs="Times New Roman"/>
          <w:color w:val="000000"/>
          <w:sz w:val="24"/>
          <w:szCs w:val="24"/>
        </w:rPr>
        <w:t xml:space="preserve">of how the lease supports the </w:t>
      </w:r>
      <w:hyperlink r:id="rId13" w:anchor=":~:text=The%20University%20of%20Illinois%20System%20will%20transform%20lives,work%20on%20a%20large%20scale%20and%20with%20excellence." w:history="1">
        <w:r w:rsidR="0040463A" w:rsidRPr="0094743B">
          <w:rPr>
            <w:rStyle w:val="Hyperlink"/>
            <w:rFonts w:ascii="Lato" w:eastAsia="Times New Roman" w:hAnsi="Lato" w:cs="Times New Roman"/>
            <w:sz w:val="24"/>
            <w:szCs w:val="24"/>
          </w:rPr>
          <w:t>Mission &amp; Vision</w:t>
        </w:r>
      </w:hyperlink>
      <w:r w:rsidR="0040463A">
        <w:rPr>
          <w:rFonts w:ascii="Lato" w:eastAsia="Times New Roman" w:hAnsi="Lato" w:cs="Times New Roman"/>
          <w:color w:val="000000"/>
          <w:sz w:val="24"/>
          <w:szCs w:val="24"/>
        </w:rPr>
        <w:t xml:space="preserve"> of the system.</w:t>
      </w:r>
    </w:p>
    <w:p w14:paraId="5F9A805C" w14:textId="7A6FF2C0" w:rsidR="004007D6" w:rsidRDefault="00A76BA9" w:rsidP="3FB0020E">
      <w:pPr>
        <w:numPr>
          <w:ilvl w:val="1"/>
          <w:numId w:val="1"/>
        </w:numPr>
        <w:shd w:val="clear" w:color="auto" w:fill="FFFFFF" w:themeFill="background1"/>
        <w:spacing w:after="24" w:line="300" w:lineRule="atLeast"/>
        <w:ind w:left="2760"/>
        <w:rPr>
          <w:rFonts w:ascii="Lato" w:eastAsia="Times New Roman" w:hAnsi="Lato" w:cs="Times New Roman"/>
          <w:color w:val="000000"/>
          <w:sz w:val="24"/>
          <w:szCs w:val="24"/>
        </w:rPr>
      </w:pPr>
      <w:r w:rsidRPr="3FB0020E">
        <w:rPr>
          <w:rFonts w:ascii="Lato" w:eastAsia="Times New Roman" w:hAnsi="Lato" w:cs="Times New Roman"/>
          <w:color w:val="000000" w:themeColor="text1"/>
          <w:sz w:val="24"/>
          <w:szCs w:val="24"/>
        </w:rPr>
        <w:t xml:space="preserve">Documentation </w:t>
      </w:r>
      <w:r w:rsidR="00D67E0C" w:rsidRPr="3FB0020E">
        <w:rPr>
          <w:rFonts w:ascii="Lato" w:eastAsia="Times New Roman" w:hAnsi="Lato" w:cs="Times New Roman"/>
          <w:color w:val="000000" w:themeColor="text1"/>
          <w:sz w:val="24"/>
          <w:szCs w:val="24"/>
        </w:rPr>
        <w:t>addressing how</w:t>
      </w:r>
      <w:r w:rsidRPr="3FB0020E">
        <w:rPr>
          <w:rFonts w:ascii="Lato" w:eastAsia="Times New Roman" w:hAnsi="Lato" w:cs="Times New Roman"/>
          <w:color w:val="000000" w:themeColor="text1"/>
          <w:sz w:val="24"/>
          <w:szCs w:val="24"/>
        </w:rPr>
        <w:t xml:space="preserve"> the lease of space </w:t>
      </w:r>
      <w:r w:rsidR="002A164A" w:rsidRPr="3FB0020E">
        <w:rPr>
          <w:rFonts w:ascii="Lato" w:eastAsia="Times New Roman" w:hAnsi="Lato" w:cs="Times New Roman"/>
          <w:color w:val="000000" w:themeColor="text1"/>
          <w:sz w:val="24"/>
          <w:szCs w:val="24"/>
        </w:rPr>
        <w:t>benefits the unit</w:t>
      </w:r>
      <w:r w:rsidR="00D67E0C" w:rsidRPr="3FB0020E">
        <w:rPr>
          <w:rFonts w:ascii="Lato" w:eastAsia="Times New Roman" w:hAnsi="Lato" w:cs="Times New Roman"/>
          <w:color w:val="000000" w:themeColor="text1"/>
          <w:sz w:val="24"/>
          <w:szCs w:val="24"/>
        </w:rPr>
        <w:t xml:space="preserve"> in relation to its cost </w:t>
      </w:r>
      <w:r w:rsidR="00AD6426" w:rsidRPr="3FB0020E">
        <w:rPr>
          <w:rFonts w:ascii="Lato" w:eastAsia="Times New Roman" w:hAnsi="Lato" w:cs="Times New Roman"/>
          <w:color w:val="000000" w:themeColor="text1"/>
          <w:sz w:val="24"/>
          <w:szCs w:val="24"/>
        </w:rPr>
        <w:t xml:space="preserve">when </w:t>
      </w:r>
      <w:r w:rsidR="00A111EC" w:rsidRPr="3FB0020E">
        <w:rPr>
          <w:rFonts w:ascii="Lato" w:eastAsia="Times New Roman" w:hAnsi="Lato" w:cs="Times New Roman"/>
          <w:color w:val="000000" w:themeColor="text1"/>
          <w:sz w:val="24"/>
          <w:szCs w:val="24"/>
        </w:rPr>
        <w:t xml:space="preserve">reasonable </w:t>
      </w:r>
      <w:r w:rsidR="002428BA" w:rsidRPr="3FB0020E">
        <w:rPr>
          <w:rFonts w:ascii="Lato" w:eastAsia="Times New Roman" w:hAnsi="Lato" w:cs="Times New Roman"/>
          <w:color w:val="000000" w:themeColor="text1"/>
          <w:sz w:val="24"/>
          <w:szCs w:val="24"/>
        </w:rPr>
        <w:t>factors are considered</w:t>
      </w:r>
      <w:r w:rsidR="00237C6B" w:rsidRPr="3FB0020E">
        <w:rPr>
          <w:rFonts w:ascii="Lato" w:eastAsia="Times New Roman" w:hAnsi="Lato" w:cs="Times New Roman"/>
          <w:color w:val="000000" w:themeColor="text1"/>
          <w:sz w:val="24"/>
          <w:szCs w:val="24"/>
        </w:rPr>
        <w:t xml:space="preserve"> (</w:t>
      </w:r>
      <w:r w:rsidR="00EC77F5" w:rsidRPr="3FB0020E">
        <w:rPr>
          <w:rFonts w:ascii="Lato" w:eastAsia="Times New Roman" w:hAnsi="Lato" w:cs="Times New Roman"/>
          <w:color w:val="000000" w:themeColor="text1"/>
          <w:sz w:val="24"/>
          <w:szCs w:val="24"/>
        </w:rPr>
        <w:t>e.g.</w:t>
      </w:r>
      <w:r w:rsidR="1E99FC4C" w:rsidRPr="3FB0020E">
        <w:rPr>
          <w:rFonts w:ascii="Lato" w:eastAsia="Times New Roman" w:hAnsi="Lato" w:cs="Times New Roman"/>
          <w:color w:val="000000" w:themeColor="text1"/>
          <w:sz w:val="24"/>
          <w:szCs w:val="24"/>
        </w:rPr>
        <w:t>,</w:t>
      </w:r>
      <w:r w:rsidR="00EC77F5" w:rsidRPr="3FB0020E">
        <w:rPr>
          <w:rFonts w:ascii="Lato" w:eastAsia="Times New Roman" w:hAnsi="Lato" w:cs="Times New Roman"/>
          <w:color w:val="000000" w:themeColor="text1"/>
          <w:sz w:val="24"/>
          <w:szCs w:val="24"/>
        </w:rPr>
        <w:t xml:space="preserve"> </w:t>
      </w:r>
      <w:r w:rsidR="004D1861" w:rsidRPr="3FB0020E">
        <w:rPr>
          <w:rFonts w:ascii="Lato" w:eastAsia="Times New Roman" w:hAnsi="Lato" w:cs="Times New Roman"/>
          <w:color w:val="000000" w:themeColor="text1"/>
          <w:sz w:val="24"/>
          <w:szCs w:val="24"/>
        </w:rPr>
        <w:t xml:space="preserve">convenience, </w:t>
      </w:r>
      <w:r w:rsidR="0039793A" w:rsidRPr="3FB0020E">
        <w:rPr>
          <w:rFonts w:ascii="Lato" w:eastAsia="Times New Roman" w:hAnsi="Lato" w:cs="Times New Roman"/>
          <w:color w:val="000000" w:themeColor="text1"/>
          <w:sz w:val="24"/>
          <w:szCs w:val="24"/>
        </w:rPr>
        <w:t xml:space="preserve">location, </w:t>
      </w:r>
      <w:r w:rsidR="003B1D41" w:rsidRPr="3FB0020E">
        <w:rPr>
          <w:rFonts w:ascii="Lato" w:eastAsia="Times New Roman" w:hAnsi="Lato" w:cs="Times New Roman"/>
          <w:color w:val="000000" w:themeColor="text1"/>
          <w:sz w:val="24"/>
          <w:szCs w:val="24"/>
        </w:rPr>
        <w:t xml:space="preserve">function, </w:t>
      </w:r>
      <w:r w:rsidR="00950198" w:rsidRPr="3FB0020E">
        <w:rPr>
          <w:rFonts w:ascii="Lato" w:eastAsia="Times New Roman" w:hAnsi="Lato" w:cs="Times New Roman"/>
          <w:color w:val="000000" w:themeColor="text1"/>
          <w:sz w:val="24"/>
          <w:szCs w:val="24"/>
        </w:rPr>
        <w:t xml:space="preserve">assistance to </w:t>
      </w:r>
      <w:r w:rsidR="007E5351" w:rsidRPr="3FB0020E">
        <w:rPr>
          <w:rFonts w:ascii="Lato" w:eastAsia="Times New Roman" w:hAnsi="Lato" w:cs="Times New Roman"/>
          <w:color w:val="000000" w:themeColor="text1"/>
          <w:sz w:val="24"/>
          <w:szCs w:val="24"/>
        </w:rPr>
        <w:t xml:space="preserve">the </w:t>
      </w:r>
      <w:r w:rsidR="00950198" w:rsidRPr="3FB0020E">
        <w:rPr>
          <w:rFonts w:ascii="Lato" w:eastAsia="Times New Roman" w:hAnsi="Lato" w:cs="Times New Roman"/>
          <w:color w:val="000000" w:themeColor="text1"/>
          <w:sz w:val="24"/>
          <w:szCs w:val="24"/>
        </w:rPr>
        <w:t xml:space="preserve">employee </w:t>
      </w:r>
      <w:r w:rsidR="006B456F" w:rsidRPr="3FB0020E">
        <w:rPr>
          <w:rFonts w:ascii="Lato" w:eastAsia="Times New Roman" w:hAnsi="Lato" w:cs="Times New Roman"/>
          <w:color w:val="000000" w:themeColor="text1"/>
          <w:sz w:val="24"/>
          <w:szCs w:val="24"/>
        </w:rPr>
        <w:t xml:space="preserve">in </w:t>
      </w:r>
      <w:r w:rsidR="000B0569" w:rsidRPr="3FB0020E">
        <w:rPr>
          <w:rFonts w:ascii="Lato" w:eastAsia="Times New Roman" w:hAnsi="Lato" w:cs="Times New Roman"/>
          <w:color w:val="000000" w:themeColor="text1"/>
          <w:sz w:val="24"/>
          <w:szCs w:val="24"/>
        </w:rPr>
        <w:t xml:space="preserve">their </w:t>
      </w:r>
      <w:r w:rsidR="00950198" w:rsidRPr="3FB0020E">
        <w:rPr>
          <w:rFonts w:ascii="Lato" w:eastAsia="Times New Roman" w:hAnsi="Lato" w:cs="Times New Roman"/>
          <w:color w:val="000000" w:themeColor="text1"/>
          <w:sz w:val="24"/>
          <w:szCs w:val="24"/>
        </w:rPr>
        <w:t>work</w:t>
      </w:r>
      <w:r w:rsidR="000B0569" w:rsidRPr="3FB0020E">
        <w:rPr>
          <w:rFonts w:ascii="Lato" w:eastAsia="Times New Roman" w:hAnsi="Lato" w:cs="Times New Roman"/>
          <w:color w:val="000000" w:themeColor="text1"/>
          <w:sz w:val="24"/>
          <w:szCs w:val="24"/>
        </w:rPr>
        <w:t xml:space="preserve"> for t</w:t>
      </w:r>
      <w:r w:rsidR="00F07D2D" w:rsidRPr="3FB0020E">
        <w:rPr>
          <w:rFonts w:ascii="Lato" w:eastAsia="Times New Roman" w:hAnsi="Lato" w:cs="Times New Roman"/>
          <w:color w:val="000000" w:themeColor="text1"/>
          <w:sz w:val="24"/>
          <w:szCs w:val="24"/>
        </w:rPr>
        <w:t>he unit</w:t>
      </w:r>
      <w:r w:rsidR="00950198" w:rsidRPr="3FB0020E">
        <w:rPr>
          <w:rFonts w:ascii="Lato" w:eastAsia="Times New Roman" w:hAnsi="Lato" w:cs="Times New Roman"/>
          <w:color w:val="000000" w:themeColor="text1"/>
          <w:sz w:val="24"/>
          <w:szCs w:val="24"/>
        </w:rPr>
        <w:t>,</w:t>
      </w:r>
      <w:r w:rsidR="000B0569" w:rsidRPr="3FB0020E">
        <w:rPr>
          <w:rFonts w:ascii="Lato" w:eastAsia="Times New Roman" w:hAnsi="Lato" w:cs="Times New Roman"/>
          <w:color w:val="000000" w:themeColor="text1"/>
          <w:sz w:val="24"/>
          <w:szCs w:val="24"/>
        </w:rPr>
        <w:t xml:space="preserve"> </w:t>
      </w:r>
      <w:r w:rsidR="002924BD" w:rsidRPr="3FB0020E">
        <w:rPr>
          <w:rFonts w:ascii="Lato" w:eastAsia="Times New Roman" w:hAnsi="Lato" w:cs="Times New Roman"/>
          <w:color w:val="000000" w:themeColor="text1"/>
          <w:sz w:val="24"/>
          <w:szCs w:val="24"/>
        </w:rPr>
        <w:t xml:space="preserve">support </w:t>
      </w:r>
      <w:r w:rsidR="00AD71F2" w:rsidRPr="3FB0020E">
        <w:rPr>
          <w:rFonts w:ascii="Lato" w:eastAsia="Times New Roman" w:hAnsi="Lato" w:cs="Times New Roman"/>
          <w:color w:val="000000" w:themeColor="text1"/>
          <w:sz w:val="24"/>
          <w:szCs w:val="24"/>
        </w:rPr>
        <w:t>provide</w:t>
      </w:r>
      <w:r w:rsidR="00966809" w:rsidRPr="3FB0020E">
        <w:rPr>
          <w:rFonts w:ascii="Lato" w:eastAsia="Times New Roman" w:hAnsi="Lato" w:cs="Times New Roman"/>
          <w:color w:val="000000" w:themeColor="text1"/>
          <w:sz w:val="24"/>
          <w:szCs w:val="24"/>
        </w:rPr>
        <w:t>d</w:t>
      </w:r>
      <w:r w:rsidR="00AD71F2" w:rsidRPr="3FB0020E">
        <w:rPr>
          <w:rFonts w:ascii="Lato" w:eastAsia="Times New Roman" w:hAnsi="Lato" w:cs="Times New Roman"/>
          <w:color w:val="000000" w:themeColor="text1"/>
          <w:sz w:val="24"/>
          <w:szCs w:val="24"/>
        </w:rPr>
        <w:t xml:space="preserve"> to the unit, </w:t>
      </w:r>
      <w:r w:rsidR="003B1D41" w:rsidRPr="3FB0020E">
        <w:rPr>
          <w:rFonts w:ascii="Lato" w:eastAsia="Times New Roman" w:hAnsi="Lato" w:cs="Times New Roman"/>
          <w:color w:val="000000" w:themeColor="text1"/>
          <w:sz w:val="24"/>
          <w:szCs w:val="24"/>
        </w:rPr>
        <w:t>etc.)</w:t>
      </w:r>
      <w:r w:rsidR="002428BA" w:rsidRPr="3FB0020E">
        <w:rPr>
          <w:rFonts w:ascii="Lato" w:eastAsia="Times New Roman" w:hAnsi="Lato" w:cs="Times New Roman"/>
          <w:color w:val="000000" w:themeColor="text1"/>
          <w:sz w:val="24"/>
          <w:szCs w:val="24"/>
        </w:rPr>
        <w:t xml:space="preserve">. </w:t>
      </w:r>
    </w:p>
    <w:p w14:paraId="6EE2F113" w14:textId="1BC64C2A" w:rsidR="009B3584" w:rsidRPr="00AB1BB7" w:rsidRDefault="00AB1BB7" w:rsidP="00AB1BB7">
      <w:pPr>
        <w:numPr>
          <w:ilvl w:val="0"/>
          <w:numId w:val="1"/>
        </w:numPr>
        <w:shd w:val="clear" w:color="auto" w:fill="FFFFFF" w:themeFill="background1"/>
        <w:spacing w:after="24" w:line="300" w:lineRule="atLeast"/>
        <w:ind w:left="1560"/>
        <w:rPr>
          <w:rFonts w:ascii="Lato" w:eastAsia="Times New Roman" w:hAnsi="Lato" w:cs="Times New Roman"/>
          <w:color w:val="000000"/>
          <w:sz w:val="24"/>
          <w:szCs w:val="24"/>
        </w:rPr>
      </w:pPr>
      <w:r w:rsidRPr="00AB1BB7">
        <w:rPr>
          <w:rFonts w:ascii="Lato" w:eastAsia="Times New Roman" w:hAnsi="Lato" w:cs="Times New Roman"/>
          <w:color w:val="000000"/>
          <w:sz w:val="24"/>
          <w:szCs w:val="24"/>
        </w:rPr>
        <w:t>Submit the business case to their college dean or vice chancellor for written approval. Pending this approval request, the college dean or vice chancellor routes the approval for the additional written approval of the university provost, UIC vice chancellor for Health Affairs, or chancellor, based on the reporting line of the college dean/vice chancellor requesting unit.</w:t>
      </w:r>
    </w:p>
    <w:p w14:paraId="28033EC8" w14:textId="2447BB23" w:rsidR="00C9356A" w:rsidRPr="00C9356A" w:rsidRDefault="00301CC0" w:rsidP="3FB0020E">
      <w:pPr>
        <w:numPr>
          <w:ilvl w:val="0"/>
          <w:numId w:val="1"/>
        </w:numPr>
        <w:shd w:val="clear" w:color="auto" w:fill="FFFFFF" w:themeFill="background1"/>
        <w:spacing w:after="24" w:line="300" w:lineRule="atLeast"/>
        <w:ind w:left="1560"/>
        <w:rPr>
          <w:rFonts w:ascii="Lato" w:eastAsia="Times New Roman" w:hAnsi="Lato" w:cs="Times New Roman"/>
          <w:color w:val="000000"/>
          <w:sz w:val="24"/>
          <w:szCs w:val="24"/>
        </w:rPr>
      </w:pPr>
      <w:r w:rsidRPr="3FB0020E">
        <w:rPr>
          <w:rFonts w:ascii="Lato" w:eastAsia="Times New Roman" w:hAnsi="Lato" w:cs="Times New Roman"/>
          <w:sz w:val="24"/>
          <w:szCs w:val="24"/>
        </w:rPr>
        <w:lastRenderedPageBreak/>
        <w:t xml:space="preserve">Approved </w:t>
      </w:r>
      <w:r w:rsidR="00C100A2" w:rsidRPr="3FB0020E">
        <w:rPr>
          <w:rFonts w:ascii="Lato" w:eastAsia="Times New Roman" w:hAnsi="Lato" w:cs="Times New Roman"/>
          <w:sz w:val="24"/>
          <w:szCs w:val="24"/>
        </w:rPr>
        <w:t xml:space="preserve">leases </w:t>
      </w:r>
      <w:r w:rsidR="00912F01" w:rsidRPr="3FB0020E">
        <w:rPr>
          <w:rFonts w:ascii="Lato" w:eastAsia="Times New Roman" w:hAnsi="Lato" w:cs="Times New Roman"/>
          <w:sz w:val="24"/>
          <w:szCs w:val="24"/>
        </w:rPr>
        <w:t>entered</w:t>
      </w:r>
      <w:r w:rsidR="00C100A2" w:rsidRPr="3FB0020E">
        <w:rPr>
          <w:rFonts w:ascii="Lato" w:eastAsia="Times New Roman" w:hAnsi="Lato" w:cs="Times New Roman"/>
          <w:sz w:val="24"/>
          <w:szCs w:val="24"/>
        </w:rPr>
        <w:t xml:space="preserve"> </w:t>
      </w:r>
      <w:r w:rsidR="00794535">
        <w:rPr>
          <w:rFonts w:ascii="Lato" w:eastAsia="Times New Roman" w:hAnsi="Lato" w:cs="Times New Roman"/>
          <w:sz w:val="24"/>
          <w:szCs w:val="24"/>
        </w:rPr>
        <w:t xml:space="preserve">into </w:t>
      </w:r>
      <w:r w:rsidRPr="3FB0020E">
        <w:rPr>
          <w:rFonts w:ascii="Lato" w:eastAsia="Times New Roman" w:hAnsi="Lato" w:cs="Times New Roman"/>
          <w:sz w:val="24"/>
          <w:szCs w:val="24"/>
        </w:rPr>
        <w:t xml:space="preserve">between employees and landlords </w:t>
      </w:r>
      <w:r w:rsidR="002357EB" w:rsidRPr="3FB0020E">
        <w:rPr>
          <w:rFonts w:ascii="Lato" w:eastAsia="Times New Roman" w:hAnsi="Lato" w:cs="Times New Roman"/>
          <w:sz w:val="24"/>
          <w:szCs w:val="24"/>
        </w:rPr>
        <w:t>must</w:t>
      </w:r>
      <w:r w:rsidRPr="3FB0020E">
        <w:rPr>
          <w:rFonts w:ascii="Lato" w:eastAsia="Times New Roman" w:hAnsi="Lato" w:cs="Times New Roman"/>
          <w:sz w:val="24"/>
          <w:szCs w:val="24"/>
        </w:rPr>
        <w:t xml:space="preserve"> be submitted to Chrome River for </w:t>
      </w:r>
      <w:r w:rsidR="00FE680E" w:rsidRPr="3FB0020E">
        <w:rPr>
          <w:rFonts w:ascii="Lato" w:eastAsia="Times New Roman" w:hAnsi="Lato" w:cs="Times New Roman"/>
          <w:sz w:val="24"/>
          <w:szCs w:val="24"/>
        </w:rPr>
        <w:t>reimbursement</w:t>
      </w:r>
      <w:r w:rsidR="6D07323C" w:rsidRPr="3FB0020E">
        <w:rPr>
          <w:rFonts w:ascii="Lato" w:eastAsia="Times New Roman" w:hAnsi="Lato" w:cs="Times New Roman"/>
          <w:sz w:val="24"/>
          <w:szCs w:val="24"/>
        </w:rPr>
        <w:t>. The reimbursement should</w:t>
      </w:r>
      <w:r w:rsidR="00A95A35" w:rsidRPr="3FB0020E">
        <w:rPr>
          <w:rFonts w:ascii="Lato" w:eastAsia="Times New Roman" w:hAnsi="Lato" w:cs="Times New Roman"/>
          <w:sz w:val="24"/>
          <w:szCs w:val="24"/>
        </w:rPr>
        <w:t xml:space="preserve"> us</w:t>
      </w:r>
      <w:r w:rsidR="027F09B2" w:rsidRPr="3FB0020E">
        <w:rPr>
          <w:rFonts w:ascii="Lato" w:eastAsia="Times New Roman" w:hAnsi="Lato" w:cs="Times New Roman"/>
          <w:sz w:val="24"/>
          <w:szCs w:val="24"/>
        </w:rPr>
        <w:t>e</w:t>
      </w:r>
      <w:r w:rsidR="00A95A35" w:rsidRPr="3FB0020E">
        <w:rPr>
          <w:rFonts w:ascii="Lato" w:eastAsia="Times New Roman" w:hAnsi="Lato" w:cs="Times New Roman"/>
          <w:sz w:val="24"/>
          <w:szCs w:val="24"/>
        </w:rPr>
        <w:t xml:space="preserve"> discretionary funds, if possible</w:t>
      </w:r>
      <w:r w:rsidR="00FE680E" w:rsidRPr="3FB0020E">
        <w:rPr>
          <w:rFonts w:ascii="Lato" w:eastAsia="Times New Roman" w:hAnsi="Lato" w:cs="Times New Roman"/>
          <w:sz w:val="24"/>
          <w:szCs w:val="24"/>
        </w:rPr>
        <w:t>.</w:t>
      </w:r>
      <w:r>
        <w:br/>
      </w:r>
    </w:p>
    <w:p w14:paraId="4E7C9B7C" w14:textId="4DC4BE41" w:rsidR="00C9356A" w:rsidRPr="00600D8E" w:rsidRDefault="006B1917" w:rsidP="51142FD9">
      <w:pPr>
        <w:shd w:val="clear" w:color="auto" w:fill="FFFFFF" w:themeFill="background1"/>
        <w:spacing w:after="24" w:line="300" w:lineRule="atLeast"/>
        <w:rPr>
          <w:rFonts w:ascii="Lato" w:eastAsia="Times New Roman" w:hAnsi="Lato" w:cs="Times New Roman"/>
          <w:b/>
          <w:bCs/>
          <w:color w:val="000000"/>
          <w:sz w:val="24"/>
          <w:szCs w:val="24"/>
        </w:rPr>
      </w:pPr>
      <w:r w:rsidRPr="51142FD9">
        <w:rPr>
          <w:rFonts w:ascii="Lato" w:eastAsia="Times New Roman" w:hAnsi="Lato" w:cs="Times New Roman"/>
          <w:b/>
          <w:color w:val="000000" w:themeColor="text1"/>
          <w:sz w:val="24"/>
          <w:szCs w:val="24"/>
        </w:rPr>
        <w:t>Lo</w:t>
      </w:r>
      <w:r w:rsidRPr="67D441AB">
        <w:rPr>
          <w:rFonts w:ascii="Lato" w:eastAsia="Times New Roman" w:hAnsi="Lato" w:cs="Times New Roman"/>
          <w:b/>
          <w:color w:val="000000" w:themeColor="text1"/>
          <w:sz w:val="24"/>
          <w:szCs w:val="24"/>
        </w:rPr>
        <w:t xml:space="preserve">ng Term Residence </w:t>
      </w:r>
      <w:r w:rsidR="00842F6A" w:rsidRPr="67D441AB">
        <w:rPr>
          <w:rFonts w:ascii="Lato" w:eastAsia="Times New Roman" w:hAnsi="Lato" w:cs="Times New Roman"/>
          <w:b/>
          <w:color w:val="000000" w:themeColor="text1"/>
          <w:sz w:val="24"/>
          <w:szCs w:val="24"/>
        </w:rPr>
        <w:t>Stipend</w:t>
      </w:r>
      <w:r w:rsidRPr="67D441AB">
        <w:rPr>
          <w:rFonts w:ascii="Lato" w:eastAsia="Times New Roman" w:hAnsi="Lato" w:cs="Times New Roman"/>
          <w:b/>
          <w:color w:val="000000" w:themeColor="text1"/>
          <w:sz w:val="24"/>
          <w:szCs w:val="24"/>
        </w:rPr>
        <w:t xml:space="preserve"> (More than One Yea</w:t>
      </w:r>
      <w:r w:rsidRPr="51142FD9">
        <w:rPr>
          <w:rFonts w:ascii="Lato" w:eastAsia="Times New Roman" w:hAnsi="Lato" w:cs="Times New Roman"/>
          <w:b/>
          <w:color w:val="000000" w:themeColor="text1"/>
          <w:sz w:val="24"/>
          <w:szCs w:val="24"/>
        </w:rPr>
        <w:t>r)</w:t>
      </w:r>
    </w:p>
    <w:p w14:paraId="09484C08" w14:textId="6E30CBD9" w:rsidR="006B1917" w:rsidRDefault="4CB51861" w:rsidP="3FB0020E">
      <w:pPr>
        <w:shd w:val="clear" w:color="auto" w:fill="FFFFFF" w:themeFill="background1"/>
        <w:spacing w:after="24" w:line="300" w:lineRule="atLeast"/>
        <w:rPr>
          <w:rFonts w:ascii="Lato" w:eastAsia="Times New Roman" w:hAnsi="Lato" w:cs="Times New Roman"/>
          <w:color w:val="000000"/>
          <w:sz w:val="24"/>
          <w:szCs w:val="24"/>
        </w:rPr>
      </w:pPr>
      <w:r w:rsidRPr="3FB0020E">
        <w:rPr>
          <w:rFonts w:ascii="Lato" w:eastAsia="Times New Roman" w:hAnsi="Lato" w:cs="Times New Roman"/>
          <w:color w:val="000000" w:themeColor="text1"/>
          <w:sz w:val="24"/>
          <w:szCs w:val="24"/>
        </w:rPr>
        <w:t>Payments to l</w:t>
      </w:r>
      <w:r w:rsidR="002A69FD" w:rsidRPr="3FB0020E">
        <w:rPr>
          <w:rFonts w:ascii="Lato" w:eastAsia="Times New Roman" w:hAnsi="Lato" w:cs="Times New Roman"/>
          <w:color w:val="000000" w:themeColor="text1"/>
          <w:sz w:val="24"/>
          <w:szCs w:val="24"/>
        </w:rPr>
        <w:t>ease a r</w:t>
      </w:r>
      <w:r w:rsidR="00C72125" w:rsidRPr="3FB0020E">
        <w:rPr>
          <w:rFonts w:ascii="Lato" w:eastAsia="Times New Roman" w:hAnsi="Lato" w:cs="Times New Roman"/>
          <w:color w:val="000000" w:themeColor="text1"/>
          <w:sz w:val="24"/>
          <w:szCs w:val="24"/>
        </w:rPr>
        <w:t xml:space="preserve">esidence </w:t>
      </w:r>
      <w:r w:rsidR="006B2A57" w:rsidRPr="3FB0020E">
        <w:rPr>
          <w:rFonts w:ascii="Lato" w:eastAsia="Times New Roman" w:hAnsi="Lato" w:cs="Times New Roman"/>
          <w:color w:val="000000" w:themeColor="text1"/>
          <w:sz w:val="24"/>
          <w:szCs w:val="24"/>
        </w:rPr>
        <w:t xml:space="preserve">or apartment </w:t>
      </w:r>
      <w:r w:rsidR="00C72125" w:rsidRPr="3FB0020E">
        <w:rPr>
          <w:rFonts w:ascii="Lato" w:eastAsia="Times New Roman" w:hAnsi="Lato" w:cs="Times New Roman"/>
          <w:color w:val="000000" w:themeColor="text1"/>
          <w:sz w:val="24"/>
          <w:szCs w:val="24"/>
        </w:rPr>
        <w:t xml:space="preserve">for employee use for a period of more than one year </w:t>
      </w:r>
      <w:r w:rsidR="4B546ED8" w:rsidRPr="3FB0020E">
        <w:rPr>
          <w:rFonts w:ascii="Lato" w:eastAsia="Times New Roman" w:hAnsi="Lato" w:cs="Times New Roman"/>
          <w:color w:val="000000" w:themeColor="text1"/>
          <w:sz w:val="24"/>
          <w:szCs w:val="24"/>
        </w:rPr>
        <w:t>are</w:t>
      </w:r>
      <w:r w:rsidR="00C72125" w:rsidRPr="3FB0020E">
        <w:rPr>
          <w:rFonts w:ascii="Lato" w:eastAsia="Times New Roman" w:hAnsi="Lato" w:cs="Times New Roman"/>
          <w:color w:val="000000" w:themeColor="text1"/>
          <w:sz w:val="24"/>
          <w:szCs w:val="24"/>
        </w:rPr>
        <w:t xml:space="preserve"> </w:t>
      </w:r>
      <w:r w:rsidR="001D3FE7" w:rsidRPr="3FB0020E">
        <w:rPr>
          <w:rFonts w:ascii="Lato" w:eastAsia="Times New Roman" w:hAnsi="Lato" w:cs="Times New Roman"/>
          <w:color w:val="000000" w:themeColor="text1"/>
          <w:sz w:val="24"/>
          <w:szCs w:val="24"/>
        </w:rPr>
        <w:t xml:space="preserve">paid to </w:t>
      </w:r>
      <w:r w:rsidR="005264A8" w:rsidRPr="3FB0020E">
        <w:rPr>
          <w:rFonts w:ascii="Lato" w:eastAsia="Times New Roman" w:hAnsi="Lato" w:cs="Times New Roman"/>
          <w:color w:val="000000" w:themeColor="text1"/>
          <w:sz w:val="24"/>
          <w:szCs w:val="24"/>
        </w:rPr>
        <w:t xml:space="preserve">the </w:t>
      </w:r>
      <w:r w:rsidR="001D3FE7" w:rsidRPr="3FB0020E">
        <w:rPr>
          <w:rFonts w:ascii="Lato" w:eastAsia="Times New Roman" w:hAnsi="Lato" w:cs="Times New Roman"/>
          <w:color w:val="000000" w:themeColor="text1"/>
          <w:sz w:val="24"/>
          <w:szCs w:val="24"/>
        </w:rPr>
        <w:t>employee as a</w:t>
      </w:r>
      <w:r w:rsidR="1D4B0968" w:rsidRPr="3FB0020E">
        <w:rPr>
          <w:rFonts w:ascii="Lato" w:eastAsia="Times New Roman" w:hAnsi="Lato" w:cs="Times New Roman"/>
          <w:color w:val="000000" w:themeColor="text1"/>
          <w:sz w:val="24"/>
          <w:szCs w:val="24"/>
        </w:rPr>
        <w:t xml:space="preserve"> taxable</w:t>
      </w:r>
      <w:r w:rsidR="00E3172F" w:rsidRPr="3FB0020E">
        <w:rPr>
          <w:rFonts w:ascii="Lato" w:eastAsia="Times New Roman" w:hAnsi="Lato" w:cs="Times New Roman"/>
          <w:color w:val="000000" w:themeColor="text1"/>
          <w:sz w:val="24"/>
          <w:szCs w:val="24"/>
        </w:rPr>
        <w:t xml:space="preserve"> </w:t>
      </w:r>
      <w:r w:rsidR="001D3FE7" w:rsidRPr="3FB0020E">
        <w:rPr>
          <w:rFonts w:ascii="Lato" w:eastAsia="Times New Roman" w:hAnsi="Lato" w:cs="Times New Roman"/>
          <w:color w:val="000000" w:themeColor="text1"/>
          <w:sz w:val="24"/>
          <w:szCs w:val="24"/>
        </w:rPr>
        <w:t xml:space="preserve">stipend. </w:t>
      </w:r>
      <w:r w:rsidR="001D3FE7" w:rsidRPr="3FB0020E">
        <w:rPr>
          <w:rFonts w:ascii="Lato" w:eastAsia="Times New Roman" w:hAnsi="Lato" w:cs="Times New Roman"/>
          <w:sz w:val="24"/>
          <w:szCs w:val="24"/>
        </w:rPr>
        <w:t xml:space="preserve">Employees should </w:t>
      </w:r>
      <w:r w:rsidR="00FE0D2A" w:rsidRPr="3FB0020E">
        <w:rPr>
          <w:rFonts w:ascii="Lato" w:eastAsia="Times New Roman" w:hAnsi="Lato" w:cs="Times New Roman"/>
          <w:sz w:val="24"/>
          <w:szCs w:val="24"/>
        </w:rPr>
        <w:t>enter</w:t>
      </w:r>
      <w:r w:rsidR="001D3FE7" w:rsidRPr="3FB0020E">
        <w:rPr>
          <w:rFonts w:ascii="Lato" w:eastAsia="Times New Roman" w:hAnsi="Lato" w:cs="Times New Roman"/>
          <w:sz w:val="24"/>
          <w:szCs w:val="24"/>
        </w:rPr>
        <w:t xml:space="preserve"> leases directly with the landlord when possible. Prior to an employee </w:t>
      </w:r>
      <w:r w:rsidR="009B49C8" w:rsidRPr="3FB0020E">
        <w:rPr>
          <w:rFonts w:ascii="Lato" w:eastAsia="Times New Roman" w:hAnsi="Lato" w:cs="Times New Roman"/>
          <w:sz w:val="24"/>
          <w:szCs w:val="24"/>
        </w:rPr>
        <w:t>receiving a housing stipend</w:t>
      </w:r>
      <w:r w:rsidR="001D3FE7" w:rsidRPr="3FB0020E">
        <w:rPr>
          <w:rFonts w:ascii="Lato" w:eastAsia="Times New Roman" w:hAnsi="Lato" w:cs="Times New Roman"/>
          <w:sz w:val="24"/>
          <w:szCs w:val="24"/>
        </w:rPr>
        <w:t xml:space="preserve"> the</w:t>
      </w:r>
      <w:r w:rsidR="118CCA68" w:rsidRPr="3FB0020E">
        <w:rPr>
          <w:rFonts w:ascii="Lato" w:eastAsia="Times New Roman" w:hAnsi="Lato" w:cs="Times New Roman"/>
          <w:sz w:val="24"/>
          <w:szCs w:val="24"/>
        </w:rPr>
        <w:t xml:space="preserve"> employee</w:t>
      </w:r>
      <w:r w:rsidR="001D3FE7" w:rsidRPr="3FB0020E">
        <w:rPr>
          <w:rFonts w:ascii="Lato" w:eastAsia="Times New Roman" w:hAnsi="Lato" w:cs="Times New Roman"/>
          <w:sz w:val="24"/>
          <w:szCs w:val="24"/>
        </w:rPr>
        <w:t xml:space="preserve"> must:</w:t>
      </w:r>
    </w:p>
    <w:p w14:paraId="5B55A7D7" w14:textId="77777777" w:rsidR="00715EC6" w:rsidRPr="00AA0DC0" w:rsidRDefault="00715EC6" w:rsidP="00715EC6">
      <w:pPr>
        <w:numPr>
          <w:ilvl w:val="0"/>
          <w:numId w:val="6"/>
        </w:numPr>
        <w:shd w:val="clear" w:color="auto" w:fill="FFFFFF"/>
        <w:spacing w:after="24" w:line="300" w:lineRule="atLeast"/>
        <w:rPr>
          <w:rFonts w:ascii="Lato" w:eastAsia="Times New Roman" w:hAnsi="Lato" w:cs="Times New Roman"/>
          <w:color w:val="000000"/>
          <w:sz w:val="24"/>
          <w:szCs w:val="24"/>
        </w:rPr>
      </w:pPr>
      <w:r>
        <w:rPr>
          <w:rFonts w:ascii="Lato" w:eastAsia="Times New Roman" w:hAnsi="Lato" w:cs="Times New Roman"/>
          <w:color w:val="000000"/>
          <w:sz w:val="24"/>
          <w:szCs w:val="24"/>
        </w:rPr>
        <w:t>C</w:t>
      </w:r>
      <w:r w:rsidRPr="00AA0DC0">
        <w:rPr>
          <w:rFonts w:ascii="Lato" w:eastAsia="Times New Roman" w:hAnsi="Lato" w:cs="Times New Roman"/>
          <w:color w:val="000000"/>
          <w:sz w:val="24"/>
          <w:szCs w:val="24"/>
        </w:rPr>
        <w:t>reate a business case document that includes:</w:t>
      </w:r>
    </w:p>
    <w:p w14:paraId="0014C737" w14:textId="7B8BB6A8" w:rsidR="00715EC6" w:rsidRPr="00AA0DC0" w:rsidRDefault="00715EC6" w:rsidP="00715EC6">
      <w:pPr>
        <w:numPr>
          <w:ilvl w:val="1"/>
          <w:numId w:val="6"/>
        </w:numPr>
        <w:shd w:val="clear" w:color="auto" w:fill="FFFFFF"/>
        <w:spacing w:after="24" w:line="300" w:lineRule="atLeast"/>
        <w:rPr>
          <w:rFonts w:ascii="Lato" w:eastAsia="Times New Roman" w:hAnsi="Lato" w:cs="Times New Roman"/>
          <w:color w:val="000000"/>
          <w:sz w:val="24"/>
          <w:szCs w:val="24"/>
        </w:rPr>
      </w:pPr>
      <w:r w:rsidRPr="00AA0DC0">
        <w:rPr>
          <w:rFonts w:ascii="Lato" w:eastAsia="Times New Roman" w:hAnsi="Lato" w:cs="Times New Roman"/>
          <w:color w:val="000000"/>
          <w:sz w:val="24"/>
          <w:szCs w:val="24"/>
        </w:rPr>
        <w:t>A</w:t>
      </w:r>
      <w:r>
        <w:rPr>
          <w:rFonts w:ascii="Lato" w:eastAsia="Times New Roman" w:hAnsi="Lato" w:cs="Times New Roman"/>
          <w:color w:val="000000"/>
          <w:sz w:val="24"/>
          <w:szCs w:val="24"/>
        </w:rPr>
        <w:t>n explanation</w:t>
      </w:r>
      <w:r w:rsidRPr="00AA0DC0">
        <w:rPr>
          <w:rFonts w:ascii="Lato" w:eastAsia="Times New Roman" w:hAnsi="Lato" w:cs="Times New Roman"/>
          <w:color w:val="000000"/>
          <w:sz w:val="24"/>
          <w:szCs w:val="24"/>
        </w:rPr>
        <w:t xml:space="preserve"> </w:t>
      </w:r>
      <w:r>
        <w:rPr>
          <w:rFonts w:ascii="Lato" w:eastAsia="Times New Roman" w:hAnsi="Lato" w:cs="Times New Roman"/>
          <w:color w:val="000000"/>
          <w:sz w:val="24"/>
          <w:szCs w:val="24"/>
        </w:rPr>
        <w:t xml:space="preserve">of how the lease supports the </w:t>
      </w:r>
      <w:hyperlink r:id="rId14" w:anchor=":~:text=The%20University%20of%20Illinois%20System%20will%20transform%20lives,work%20on%20a%20large%20scale%20and%20with%20excellence." w:history="1">
        <w:r w:rsidRPr="0094743B">
          <w:rPr>
            <w:rStyle w:val="Hyperlink"/>
            <w:rFonts w:ascii="Lato" w:eastAsia="Times New Roman" w:hAnsi="Lato" w:cs="Times New Roman"/>
            <w:sz w:val="24"/>
            <w:szCs w:val="24"/>
          </w:rPr>
          <w:t>Mission &amp; Vision</w:t>
        </w:r>
      </w:hyperlink>
      <w:r>
        <w:rPr>
          <w:rFonts w:ascii="Lato" w:eastAsia="Times New Roman" w:hAnsi="Lato" w:cs="Times New Roman"/>
          <w:color w:val="000000"/>
          <w:sz w:val="24"/>
          <w:szCs w:val="24"/>
        </w:rPr>
        <w:t xml:space="preserve"> of the system.</w:t>
      </w:r>
    </w:p>
    <w:p w14:paraId="70B5C345" w14:textId="2B32A978" w:rsidR="00734FF5" w:rsidRDefault="001F6766" w:rsidP="00734FF5">
      <w:pPr>
        <w:numPr>
          <w:ilvl w:val="1"/>
          <w:numId w:val="6"/>
        </w:numPr>
        <w:shd w:val="clear" w:color="auto" w:fill="FFFFFF"/>
        <w:spacing w:after="24" w:line="300" w:lineRule="atLeast"/>
        <w:rPr>
          <w:rFonts w:ascii="Lato" w:eastAsia="Times New Roman" w:hAnsi="Lato" w:cs="Times New Roman"/>
          <w:color w:val="000000"/>
          <w:sz w:val="24"/>
          <w:szCs w:val="24"/>
        </w:rPr>
      </w:pPr>
      <w:r w:rsidRPr="00AA0DC0">
        <w:rPr>
          <w:rFonts w:ascii="Lato" w:eastAsia="Times New Roman" w:hAnsi="Lato" w:cs="Times New Roman"/>
          <w:color w:val="000000"/>
          <w:sz w:val="24"/>
          <w:szCs w:val="24"/>
        </w:rPr>
        <w:t xml:space="preserve">Documentation </w:t>
      </w:r>
      <w:r>
        <w:rPr>
          <w:rFonts w:ascii="Lato" w:eastAsia="Times New Roman" w:hAnsi="Lato" w:cs="Times New Roman"/>
          <w:color w:val="000000"/>
          <w:sz w:val="24"/>
          <w:szCs w:val="24"/>
        </w:rPr>
        <w:t>addressing how</w:t>
      </w:r>
      <w:r w:rsidRPr="00AA0DC0">
        <w:rPr>
          <w:rFonts w:ascii="Lato" w:eastAsia="Times New Roman" w:hAnsi="Lato" w:cs="Times New Roman"/>
          <w:color w:val="000000"/>
          <w:sz w:val="24"/>
          <w:szCs w:val="24"/>
        </w:rPr>
        <w:t xml:space="preserve"> the lease of space </w:t>
      </w:r>
      <w:r>
        <w:rPr>
          <w:rFonts w:ascii="Lato" w:eastAsia="Times New Roman" w:hAnsi="Lato" w:cs="Times New Roman"/>
          <w:color w:val="000000"/>
          <w:sz w:val="24"/>
          <w:szCs w:val="24"/>
        </w:rPr>
        <w:t>benefits the unit in relation to its cost when reasonable factors are considered</w:t>
      </w:r>
      <w:r w:rsidR="00734FF5">
        <w:rPr>
          <w:rFonts w:ascii="Lato" w:eastAsia="Times New Roman" w:hAnsi="Lato" w:cs="Times New Roman"/>
          <w:color w:val="000000"/>
          <w:sz w:val="24"/>
          <w:szCs w:val="24"/>
        </w:rPr>
        <w:t xml:space="preserve">. </w:t>
      </w:r>
    </w:p>
    <w:p w14:paraId="72050600" w14:textId="08CE334D" w:rsidR="003D1942" w:rsidRDefault="003D1942" w:rsidP="003D1942">
      <w:pPr>
        <w:pStyle w:val="ListParagraph"/>
        <w:numPr>
          <w:ilvl w:val="0"/>
          <w:numId w:val="6"/>
        </w:numPr>
        <w:rPr>
          <w:rFonts w:ascii="Lato" w:eastAsia="Times New Roman" w:hAnsi="Lato" w:cs="Times New Roman"/>
          <w:color w:val="000000"/>
          <w:sz w:val="24"/>
          <w:szCs w:val="24"/>
        </w:rPr>
      </w:pPr>
      <w:r w:rsidRPr="003D1942">
        <w:rPr>
          <w:rFonts w:ascii="Lato" w:eastAsia="Times New Roman" w:hAnsi="Lato" w:cs="Times New Roman"/>
          <w:color w:val="000000"/>
          <w:sz w:val="24"/>
          <w:szCs w:val="24"/>
        </w:rPr>
        <w:t>Submit the business case to their college dean or vice chancellor for written approval. Pending this approval request, the college dean or vice chancellor routes</w:t>
      </w:r>
      <w:r w:rsidR="008A180A">
        <w:rPr>
          <w:rFonts w:ascii="Lato" w:eastAsia="Times New Roman" w:hAnsi="Lato" w:cs="Times New Roman"/>
          <w:color w:val="000000"/>
          <w:sz w:val="24"/>
          <w:szCs w:val="24"/>
        </w:rPr>
        <w:t xml:space="preserve"> the approval for</w:t>
      </w:r>
      <w:r w:rsidR="00164322">
        <w:rPr>
          <w:rFonts w:ascii="Lato" w:eastAsia="Times New Roman" w:hAnsi="Lato" w:cs="Times New Roman"/>
          <w:color w:val="000000"/>
          <w:sz w:val="24"/>
          <w:szCs w:val="24"/>
        </w:rPr>
        <w:t xml:space="preserve"> the additional</w:t>
      </w:r>
      <w:r w:rsidR="008A180A">
        <w:rPr>
          <w:rFonts w:ascii="Lato" w:eastAsia="Times New Roman" w:hAnsi="Lato" w:cs="Times New Roman"/>
          <w:color w:val="000000"/>
          <w:sz w:val="24"/>
          <w:szCs w:val="24"/>
        </w:rPr>
        <w:t xml:space="preserve"> written approval </w:t>
      </w:r>
      <w:r w:rsidR="00333B14">
        <w:rPr>
          <w:rFonts w:ascii="Lato" w:eastAsia="Times New Roman" w:hAnsi="Lato" w:cs="Times New Roman"/>
          <w:color w:val="000000"/>
          <w:sz w:val="24"/>
          <w:szCs w:val="24"/>
        </w:rPr>
        <w:t>of</w:t>
      </w:r>
      <w:r w:rsidRPr="003D1942">
        <w:rPr>
          <w:rFonts w:ascii="Lato" w:eastAsia="Times New Roman" w:hAnsi="Lato" w:cs="Times New Roman"/>
          <w:color w:val="000000"/>
          <w:sz w:val="24"/>
          <w:szCs w:val="24"/>
        </w:rPr>
        <w:t xml:space="preserve"> the university provost, UIC vice chancellor for Health Affairs, or chancellor, based on the reporting line of the college dean/vice chancellor requesting unit.</w:t>
      </w:r>
    </w:p>
    <w:p w14:paraId="2625CB28" w14:textId="3898F22C" w:rsidR="00277B3C" w:rsidRPr="003D1942" w:rsidRDefault="00FA5569" w:rsidP="003D1942">
      <w:pPr>
        <w:pStyle w:val="ListParagraph"/>
        <w:numPr>
          <w:ilvl w:val="0"/>
          <w:numId w:val="6"/>
        </w:numPr>
        <w:rPr>
          <w:rFonts w:ascii="Lato" w:eastAsia="Times New Roman" w:hAnsi="Lato" w:cs="Times New Roman"/>
          <w:color w:val="000000"/>
          <w:sz w:val="24"/>
          <w:szCs w:val="24"/>
        </w:rPr>
      </w:pPr>
      <w:r w:rsidRPr="003D1942">
        <w:rPr>
          <w:rFonts w:ascii="Lato" w:eastAsia="Times New Roman" w:hAnsi="Lato" w:cs="Times New Roman"/>
          <w:sz w:val="24"/>
          <w:szCs w:val="24"/>
        </w:rPr>
        <w:t xml:space="preserve">The approved stipend </w:t>
      </w:r>
      <w:r w:rsidR="2F3BF1D0" w:rsidRPr="003D1942">
        <w:rPr>
          <w:rFonts w:ascii="Lato" w:eastAsia="Times New Roman" w:hAnsi="Lato" w:cs="Times New Roman"/>
          <w:sz w:val="24"/>
          <w:szCs w:val="24"/>
        </w:rPr>
        <w:t>must</w:t>
      </w:r>
      <w:r w:rsidRPr="003D1942">
        <w:rPr>
          <w:rFonts w:ascii="Lato" w:eastAsia="Times New Roman" w:hAnsi="Lato" w:cs="Times New Roman"/>
          <w:sz w:val="24"/>
          <w:szCs w:val="24"/>
        </w:rPr>
        <w:t xml:space="preserve"> be submitted to </w:t>
      </w:r>
      <w:r w:rsidR="00195224" w:rsidRPr="003D1942">
        <w:rPr>
          <w:rFonts w:ascii="Lato" w:eastAsia="Times New Roman" w:hAnsi="Lato" w:cs="Times New Roman"/>
          <w:sz w:val="24"/>
          <w:szCs w:val="24"/>
        </w:rPr>
        <w:t xml:space="preserve">the applicable system or university </w:t>
      </w:r>
      <w:r w:rsidRPr="003D1942">
        <w:rPr>
          <w:rFonts w:ascii="Lato" w:eastAsia="Times New Roman" w:hAnsi="Lato" w:cs="Times New Roman"/>
          <w:sz w:val="24"/>
          <w:szCs w:val="24"/>
        </w:rPr>
        <w:t>Human Resource</w:t>
      </w:r>
      <w:r w:rsidR="00195224" w:rsidRPr="003D1942">
        <w:rPr>
          <w:rFonts w:ascii="Lato" w:eastAsia="Times New Roman" w:hAnsi="Lato" w:cs="Times New Roman"/>
          <w:sz w:val="24"/>
          <w:szCs w:val="24"/>
        </w:rPr>
        <w:t xml:space="preserve"> department</w:t>
      </w:r>
      <w:r w:rsidR="2545810A" w:rsidRPr="003D1942">
        <w:rPr>
          <w:rFonts w:ascii="Lato" w:eastAsia="Times New Roman" w:hAnsi="Lato" w:cs="Times New Roman"/>
          <w:sz w:val="24"/>
          <w:szCs w:val="24"/>
        </w:rPr>
        <w:t xml:space="preserve">. The stipend should be </w:t>
      </w:r>
      <w:r w:rsidR="00E90FA8" w:rsidRPr="003D1942">
        <w:rPr>
          <w:rFonts w:ascii="Lato" w:eastAsia="Times New Roman" w:hAnsi="Lato" w:cs="Times New Roman"/>
          <w:sz w:val="24"/>
          <w:szCs w:val="24"/>
        </w:rPr>
        <w:t>paid</w:t>
      </w:r>
      <w:r w:rsidR="005264A8" w:rsidRPr="003D1942">
        <w:rPr>
          <w:rFonts w:ascii="Lato" w:eastAsia="Times New Roman" w:hAnsi="Lato" w:cs="Times New Roman"/>
          <w:sz w:val="24"/>
          <w:szCs w:val="24"/>
        </w:rPr>
        <w:t xml:space="preserve"> using discretionary funds, if possible.</w:t>
      </w:r>
    </w:p>
    <w:p w14:paraId="61E22E44" w14:textId="665F32A2" w:rsidR="00C9356A" w:rsidRPr="003E0180" w:rsidRDefault="008C7F7D" w:rsidP="3FB0020E">
      <w:pPr>
        <w:shd w:val="clear" w:color="auto" w:fill="FFFFFF" w:themeFill="background1"/>
        <w:spacing w:after="24" w:line="300" w:lineRule="atLeast"/>
        <w:rPr>
          <w:rFonts w:ascii="Lato" w:eastAsia="Times New Roman" w:hAnsi="Lato" w:cs="Times New Roman"/>
          <w:b/>
          <w:bCs/>
          <w:color w:val="000000"/>
          <w:sz w:val="24"/>
          <w:szCs w:val="24"/>
        </w:rPr>
      </w:pPr>
      <w:r w:rsidRPr="3FB0020E">
        <w:rPr>
          <w:rFonts w:ascii="Lato" w:eastAsia="Times New Roman" w:hAnsi="Lato" w:cs="Times New Roman"/>
          <w:b/>
          <w:bCs/>
          <w:color w:val="000000" w:themeColor="text1"/>
          <w:sz w:val="24"/>
          <w:szCs w:val="24"/>
        </w:rPr>
        <w:t xml:space="preserve">Leases </w:t>
      </w:r>
      <w:r w:rsidR="00B8015F" w:rsidRPr="3FB0020E">
        <w:rPr>
          <w:rFonts w:ascii="Lato" w:eastAsia="Times New Roman" w:hAnsi="Lato" w:cs="Times New Roman"/>
          <w:b/>
          <w:bCs/>
          <w:color w:val="000000" w:themeColor="text1"/>
          <w:sz w:val="24"/>
          <w:szCs w:val="24"/>
        </w:rPr>
        <w:t xml:space="preserve">Entered </w:t>
      </w:r>
      <w:r w:rsidR="00A924AB" w:rsidRPr="3FB0020E">
        <w:rPr>
          <w:rFonts w:ascii="Lato" w:eastAsia="Times New Roman" w:hAnsi="Lato" w:cs="Times New Roman"/>
          <w:b/>
          <w:bCs/>
          <w:color w:val="000000" w:themeColor="text1"/>
          <w:sz w:val="24"/>
          <w:szCs w:val="24"/>
        </w:rPr>
        <w:t>into</w:t>
      </w:r>
      <w:r w:rsidR="00B8015F" w:rsidRPr="3FB0020E">
        <w:rPr>
          <w:rFonts w:ascii="Lato" w:eastAsia="Times New Roman" w:hAnsi="Lato" w:cs="Times New Roman"/>
          <w:b/>
          <w:bCs/>
          <w:color w:val="000000" w:themeColor="text1"/>
          <w:sz w:val="24"/>
          <w:szCs w:val="24"/>
        </w:rPr>
        <w:t xml:space="preserve"> </w:t>
      </w:r>
      <w:r w:rsidR="005224B0" w:rsidRPr="3FB0020E">
        <w:rPr>
          <w:rFonts w:ascii="Lato" w:eastAsia="Times New Roman" w:hAnsi="Lato" w:cs="Times New Roman"/>
          <w:b/>
          <w:bCs/>
          <w:color w:val="000000" w:themeColor="text1"/>
          <w:sz w:val="24"/>
          <w:szCs w:val="24"/>
        </w:rPr>
        <w:t>By the Board of Trustees</w:t>
      </w:r>
      <w:r w:rsidR="00277B3C" w:rsidRPr="3FB0020E">
        <w:rPr>
          <w:rFonts w:ascii="Lato" w:eastAsia="Times New Roman" w:hAnsi="Lato" w:cs="Times New Roman"/>
          <w:b/>
          <w:bCs/>
          <w:color w:val="000000" w:themeColor="text1"/>
          <w:sz w:val="24"/>
          <w:szCs w:val="24"/>
        </w:rPr>
        <w:t xml:space="preserve"> </w:t>
      </w:r>
      <w:r w:rsidR="71176590" w:rsidRPr="3FB0020E">
        <w:rPr>
          <w:rFonts w:ascii="Lato" w:eastAsia="Times New Roman" w:hAnsi="Lato" w:cs="Times New Roman"/>
          <w:b/>
          <w:bCs/>
          <w:color w:val="000000" w:themeColor="text1"/>
          <w:sz w:val="24"/>
          <w:szCs w:val="24"/>
        </w:rPr>
        <w:t xml:space="preserve">of the University of Illinois </w:t>
      </w:r>
      <w:r w:rsidR="00277B3C" w:rsidRPr="3FB0020E">
        <w:rPr>
          <w:rFonts w:ascii="Lato" w:eastAsia="Times New Roman" w:hAnsi="Lato" w:cs="Times New Roman"/>
          <w:b/>
          <w:bCs/>
          <w:color w:val="000000" w:themeColor="text1"/>
          <w:sz w:val="24"/>
          <w:szCs w:val="24"/>
        </w:rPr>
        <w:t>(Regardless of Duration)</w:t>
      </w:r>
    </w:p>
    <w:p w14:paraId="50ED54F6" w14:textId="794376B2" w:rsidR="00687E6B" w:rsidRPr="001F293C" w:rsidRDefault="00785D53" w:rsidP="683B1C9E">
      <w:pPr>
        <w:shd w:val="clear" w:color="auto" w:fill="FFFFFF" w:themeFill="background1"/>
        <w:spacing w:before="48" w:after="120" w:line="240" w:lineRule="auto"/>
        <w:rPr>
          <w:rFonts w:ascii="Lato" w:eastAsia="Times New Roman" w:hAnsi="Lato" w:cs="Times New Roman"/>
          <w:color w:val="13294B"/>
          <w:sz w:val="24"/>
          <w:szCs w:val="24"/>
        </w:rPr>
      </w:pPr>
      <w:r>
        <w:rPr>
          <w:rFonts w:ascii="Lato" w:eastAsia="Times New Roman" w:hAnsi="Lato" w:cs="Times New Roman"/>
          <w:color w:val="000000" w:themeColor="text1"/>
          <w:sz w:val="24"/>
          <w:szCs w:val="24"/>
        </w:rPr>
        <w:t>If</w:t>
      </w:r>
      <w:r w:rsidR="004872CC" w:rsidRPr="6FF5D0B1">
        <w:rPr>
          <w:rFonts w:ascii="Lato" w:eastAsia="Times New Roman" w:hAnsi="Lato" w:cs="Times New Roman"/>
          <w:color w:val="000000" w:themeColor="text1"/>
          <w:sz w:val="24"/>
          <w:szCs w:val="24"/>
        </w:rPr>
        <w:t xml:space="preserve"> is not possible for</w:t>
      </w:r>
      <w:r w:rsidR="00BD0645" w:rsidRPr="6FF5D0B1">
        <w:rPr>
          <w:rFonts w:ascii="Lato" w:eastAsia="Times New Roman" w:hAnsi="Lato" w:cs="Times New Roman"/>
          <w:color w:val="000000" w:themeColor="text1"/>
          <w:sz w:val="24"/>
          <w:szCs w:val="24"/>
        </w:rPr>
        <w:t xml:space="preserve"> an</w:t>
      </w:r>
      <w:r w:rsidR="004872CC" w:rsidRPr="6FF5D0B1">
        <w:rPr>
          <w:rFonts w:ascii="Lato" w:eastAsia="Times New Roman" w:hAnsi="Lato" w:cs="Times New Roman"/>
          <w:color w:val="000000" w:themeColor="text1"/>
          <w:sz w:val="24"/>
          <w:szCs w:val="24"/>
        </w:rPr>
        <w:t xml:space="preserve"> employee to </w:t>
      </w:r>
      <w:r w:rsidR="00912F01" w:rsidRPr="6FF5D0B1">
        <w:rPr>
          <w:rFonts w:ascii="Lato" w:eastAsia="Times New Roman" w:hAnsi="Lato" w:cs="Times New Roman"/>
          <w:color w:val="000000" w:themeColor="text1"/>
          <w:sz w:val="24"/>
          <w:szCs w:val="24"/>
        </w:rPr>
        <w:t>enter</w:t>
      </w:r>
      <w:r w:rsidR="004872CC" w:rsidRPr="6FF5D0B1">
        <w:rPr>
          <w:rFonts w:ascii="Lato" w:eastAsia="Times New Roman" w:hAnsi="Lato" w:cs="Times New Roman"/>
          <w:color w:val="000000" w:themeColor="text1"/>
          <w:sz w:val="24"/>
          <w:szCs w:val="24"/>
        </w:rPr>
        <w:t xml:space="preserve"> a residential lease directly with</w:t>
      </w:r>
      <w:r w:rsidR="00BD0645" w:rsidRPr="6FF5D0B1">
        <w:rPr>
          <w:rFonts w:ascii="Lato" w:eastAsia="Times New Roman" w:hAnsi="Lato" w:cs="Times New Roman"/>
          <w:color w:val="000000" w:themeColor="text1"/>
          <w:sz w:val="24"/>
          <w:szCs w:val="24"/>
        </w:rPr>
        <w:t xml:space="preserve"> the landlord then </w:t>
      </w:r>
      <w:r w:rsidR="0007042D" w:rsidRPr="6FF5D0B1">
        <w:rPr>
          <w:rFonts w:ascii="Lato" w:eastAsia="Times New Roman" w:hAnsi="Lato" w:cs="Times New Roman"/>
          <w:color w:val="000000" w:themeColor="text1"/>
          <w:sz w:val="24"/>
          <w:szCs w:val="24"/>
        </w:rPr>
        <w:t xml:space="preserve">the Board of Trustees </w:t>
      </w:r>
      <w:r w:rsidR="5EEC06A8" w:rsidRPr="6FF5D0B1">
        <w:rPr>
          <w:rFonts w:ascii="Lato" w:eastAsia="Times New Roman" w:hAnsi="Lato" w:cs="Times New Roman"/>
          <w:color w:val="000000" w:themeColor="text1"/>
          <w:sz w:val="24"/>
          <w:szCs w:val="24"/>
        </w:rPr>
        <w:t xml:space="preserve">of the University of Illinois (BOT) </w:t>
      </w:r>
      <w:r w:rsidR="0007042D" w:rsidRPr="6FF5D0B1">
        <w:rPr>
          <w:rFonts w:ascii="Lato" w:eastAsia="Times New Roman" w:hAnsi="Lato" w:cs="Times New Roman"/>
          <w:color w:val="000000" w:themeColor="text1"/>
          <w:sz w:val="24"/>
          <w:szCs w:val="24"/>
        </w:rPr>
        <w:t>may</w:t>
      </w:r>
      <w:r w:rsidR="00557988" w:rsidRPr="6FF5D0B1">
        <w:rPr>
          <w:rFonts w:ascii="Lato" w:eastAsia="Times New Roman" w:hAnsi="Lato" w:cs="Times New Roman"/>
          <w:color w:val="000000" w:themeColor="text1"/>
          <w:sz w:val="24"/>
          <w:szCs w:val="24"/>
        </w:rPr>
        <w:t xml:space="preserve"> </w:t>
      </w:r>
      <w:r w:rsidR="047BAD10" w:rsidRPr="6FF5D0B1">
        <w:rPr>
          <w:rFonts w:ascii="Lato" w:eastAsia="Times New Roman" w:hAnsi="Lato" w:cs="Times New Roman"/>
          <w:color w:val="000000" w:themeColor="text1"/>
          <w:sz w:val="24"/>
          <w:szCs w:val="24"/>
        </w:rPr>
        <w:t xml:space="preserve">in select instances </w:t>
      </w:r>
      <w:r w:rsidR="0025565F" w:rsidRPr="6FF5D0B1">
        <w:rPr>
          <w:rFonts w:ascii="Lato" w:eastAsia="Times New Roman" w:hAnsi="Lato" w:cs="Times New Roman"/>
          <w:color w:val="000000" w:themeColor="text1"/>
          <w:sz w:val="24"/>
          <w:szCs w:val="24"/>
        </w:rPr>
        <w:t>enter</w:t>
      </w:r>
      <w:r w:rsidR="0007042D" w:rsidRPr="6FF5D0B1">
        <w:rPr>
          <w:rFonts w:ascii="Lato" w:eastAsia="Times New Roman" w:hAnsi="Lato" w:cs="Times New Roman"/>
          <w:color w:val="000000" w:themeColor="text1"/>
          <w:sz w:val="24"/>
          <w:szCs w:val="24"/>
        </w:rPr>
        <w:t xml:space="preserve"> </w:t>
      </w:r>
      <w:r w:rsidR="1D57C966" w:rsidRPr="6FF5D0B1">
        <w:rPr>
          <w:rFonts w:ascii="Lato" w:eastAsia="Times New Roman" w:hAnsi="Lato" w:cs="Times New Roman"/>
          <w:color w:val="000000" w:themeColor="text1"/>
          <w:sz w:val="24"/>
          <w:szCs w:val="24"/>
        </w:rPr>
        <w:t xml:space="preserve">into </w:t>
      </w:r>
      <w:r w:rsidR="00557988" w:rsidRPr="6FF5D0B1">
        <w:rPr>
          <w:rFonts w:ascii="Lato" w:eastAsia="Times New Roman" w:hAnsi="Lato" w:cs="Times New Roman"/>
          <w:color w:val="000000" w:themeColor="text1"/>
          <w:sz w:val="24"/>
          <w:szCs w:val="24"/>
        </w:rPr>
        <w:t xml:space="preserve">a </w:t>
      </w:r>
      <w:r w:rsidR="00C226E2" w:rsidRPr="6FF5D0B1">
        <w:rPr>
          <w:rFonts w:ascii="Lato" w:eastAsia="Times New Roman" w:hAnsi="Lato" w:cs="Times New Roman"/>
          <w:color w:val="000000" w:themeColor="text1"/>
          <w:sz w:val="24"/>
          <w:szCs w:val="24"/>
        </w:rPr>
        <w:t xml:space="preserve">lease for use by </w:t>
      </w:r>
      <w:r w:rsidR="2E2473B6" w:rsidRPr="6FF5D0B1">
        <w:rPr>
          <w:rFonts w:ascii="Lato" w:eastAsia="Times New Roman" w:hAnsi="Lato" w:cs="Times New Roman"/>
          <w:color w:val="000000" w:themeColor="text1"/>
          <w:sz w:val="24"/>
          <w:szCs w:val="24"/>
        </w:rPr>
        <w:t>University</w:t>
      </w:r>
      <w:r w:rsidR="00343B21" w:rsidRPr="6FF5D0B1">
        <w:rPr>
          <w:rFonts w:ascii="Lato" w:eastAsia="Times New Roman" w:hAnsi="Lato" w:cs="Times New Roman"/>
          <w:color w:val="000000" w:themeColor="text1"/>
          <w:sz w:val="24"/>
          <w:szCs w:val="24"/>
        </w:rPr>
        <w:t xml:space="preserve"> </w:t>
      </w:r>
      <w:r w:rsidR="00C226E2" w:rsidRPr="6FF5D0B1">
        <w:rPr>
          <w:rFonts w:ascii="Lato" w:eastAsia="Times New Roman" w:hAnsi="Lato" w:cs="Times New Roman"/>
          <w:color w:val="000000" w:themeColor="text1"/>
          <w:sz w:val="24"/>
          <w:szCs w:val="24"/>
        </w:rPr>
        <w:t>employees.</w:t>
      </w:r>
      <w:r w:rsidR="00687E6B" w:rsidRPr="6FF5D0B1">
        <w:rPr>
          <w:rFonts w:ascii="Lato" w:eastAsia="Times New Roman" w:hAnsi="Lato" w:cs="Times New Roman"/>
          <w:color w:val="000000" w:themeColor="text1"/>
          <w:sz w:val="24"/>
          <w:szCs w:val="24"/>
        </w:rPr>
        <w:t xml:space="preserve"> </w:t>
      </w:r>
      <w:r w:rsidR="00687E6B" w:rsidRPr="6FF5D0B1">
        <w:rPr>
          <w:rFonts w:ascii="Lato" w:eastAsia="Times New Roman" w:hAnsi="Lato" w:cs="Times New Roman"/>
          <w:sz w:val="24"/>
          <w:szCs w:val="24"/>
        </w:rPr>
        <w:t>Prior to the B</w:t>
      </w:r>
      <w:r w:rsidR="7020BDEB" w:rsidRPr="6FF5D0B1">
        <w:rPr>
          <w:rFonts w:ascii="Lato" w:eastAsia="Times New Roman" w:hAnsi="Lato" w:cs="Times New Roman"/>
          <w:sz w:val="24"/>
          <w:szCs w:val="24"/>
        </w:rPr>
        <w:t>OT</w:t>
      </w:r>
      <w:r w:rsidR="00687E6B" w:rsidRPr="6FF5D0B1">
        <w:rPr>
          <w:rFonts w:ascii="Lato" w:eastAsia="Times New Roman" w:hAnsi="Lato" w:cs="Times New Roman"/>
          <w:sz w:val="24"/>
          <w:szCs w:val="24"/>
        </w:rPr>
        <w:t xml:space="preserve"> </w:t>
      </w:r>
      <w:r w:rsidR="0025565F" w:rsidRPr="6FF5D0B1">
        <w:rPr>
          <w:rFonts w:ascii="Lato" w:eastAsia="Times New Roman" w:hAnsi="Lato" w:cs="Times New Roman"/>
          <w:sz w:val="24"/>
          <w:szCs w:val="24"/>
        </w:rPr>
        <w:t>entering</w:t>
      </w:r>
      <w:r w:rsidR="00687E6B" w:rsidRPr="6FF5D0B1">
        <w:rPr>
          <w:rFonts w:ascii="Lato" w:eastAsia="Times New Roman" w:hAnsi="Lato" w:cs="Times New Roman"/>
          <w:sz w:val="24"/>
          <w:szCs w:val="24"/>
        </w:rPr>
        <w:t xml:space="preserve"> </w:t>
      </w:r>
      <w:r w:rsidR="0E66D23D" w:rsidRPr="6FF5D0B1">
        <w:rPr>
          <w:rFonts w:ascii="Lato" w:eastAsia="Times New Roman" w:hAnsi="Lato" w:cs="Times New Roman"/>
          <w:sz w:val="24"/>
          <w:szCs w:val="24"/>
        </w:rPr>
        <w:t xml:space="preserve">into </w:t>
      </w:r>
      <w:r w:rsidR="00687E6B" w:rsidRPr="6FF5D0B1">
        <w:rPr>
          <w:rFonts w:ascii="Lato" w:eastAsia="Times New Roman" w:hAnsi="Lato" w:cs="Times New Roman"/>
          <w:sz w:val="24"/>
          <w:szCs w:val="24"/>
        </w:rPr>
        <w:t>a lease for a non-system-owned residence or apartment the</w:t>
      </w:r>
      <w:r w:rsidR="006032CA" w:rsidRPr="6FF5D0B1">
        <w:rPr>
          <w:rFonts w:ascii="Lato" w:eastAsia="Times New Roman" w:hAnsi="Lato" w:cs="Times New Roman"/>
          <w:sz w:val="24"/>
          <w:szCs w:val="24"/>
        </w:rPr>
        <w:t xml:space="preserve"> employee</w:t>
      </w:r>
      <w:r w:rsidR="00687E6B" w:rsidRPr="6FF5D0B1">
        <w:rPr>
          <w:rFonts w:ascii="Lato" w:eastAsia="Times New Roman" w:hAnsi="Lato" w:cs="Times New Roman"/>
          <w:sz w:val="24"/>
          <w:szCs w:val="24"/>
        </w:rPr>
        <w:t xml:space="preserve"> must:</w:t>
      </w:r>
    </w:p>
    <w:p w14:paraId="79CC879B" w14:textId="77777777" w:rsidR="006032CA" w:rsidRPr="00AA0DC0" w:rsidRDefault="006032CA" w:rsidP="006032CA">
      <w:pPr>
        <w:numPr>
          <w:ilvl w:val="0"/>
          <w:numId w:val="5"/>
        </w:numPr>
        <w:shd w:val="clear" w:color="auto" w:fill="FFFFFF"/>
        <w:spacing w:after="24" w:line="300" w:lineRule="atLeast"/>
        <w:rPr>
          <w:rFonts w:ascii="Lato" w:eastAsia="Times New Roman" w:hAnsi="Lato" w:cs="Times New Roman"/>
          <w:color w:val="000000"/>
          <w:sz w:val="24"/>
          <w:szCs w:val="24"/>
        </w:rPr>
      </w:pPr>
      <w:r>
        <w:rPr>
          <w:rFonts w:ascii="Lato" w:eastAsia="Times New Roman" w:hAnsi="Lato" w:cs="Times New Roman"/>
          <w:color w:val="000000"/>
          <w:sz w:val="24"/>
          <w:szCs w:val="24"/>
        </w:rPr>
        <w:t>C</w:t>
      </w:r>
      <w:r w:rsidRPr="00AA0DC0">
        <w:rPr>
          <w:rFonts w:ascii="Lato" w:eastAsia="Times New Roman" w:hAnsi="Lato" w:cs="Times New Roman"/>
          <w:color w:val="000000"/>
          <w:sz w:val="24"/>
          <w:szCs w:val="24"/>
        </w:rPr>
        <w:t>reate a business case document that includes:</w:t>
      </w:r>
    </w:p>
    <w:p w14:paraId="205A0E57" w14:textId="1995F2D3" w:rsidR="00451250" w:rsidRDefault="00451250" w:rsidP="006032CA">
      <w:pPr>
        <w:numPr>
          <w:ilvl w:val="1"/>
          <w:numId w:val="5"/>
        </w:numPr>
        <w:shd w:val="clear" w:color="auto" w:fill="FFFFFF"/>
        <w:spacing w:after="24" w:line="300" w:lineRule="atLeast"/>
        <w:ind w:left="2760"/>
        <w:rPr>
          <w:rFonts w:ascii="Lato" w:eastAsia="Times New Roman" w:hAnsi="Lato" w:cs="Times New Roman"/>
          <w:color w:val="000000"/>
          <w:sz w:val="24"/>
          <w:szCs w:val="24"/>
        </w:rPr>
      </w:pPr>
      <w:r>
        <w:rPr>
          <w:rFonts w:ascii="Lato" w:eastAsia="Times New Roman" w:hAnsi="Lato" w:cs="Times New Roman"/>
          <w:color w:val="000000"/>
          <w:sz w:val="24"/>
          <w:szCs w:val="24"/>
        </w:rPr>
        <w:t>A clear statement that the purpose</w:t>
      </w:r>
      <w:r w:rsidR="002D3A7E">
        <w:rPr>
          <w:rFonts w:ascii="Lato" w:eastAsia="Times New Roman" w:hAnsi="Lato" w:cs="Times New Roman"/>
          <w:color w:val="000000"/>
          <w:sz w:val="24"/>
          <w:szCs w:val="24"/>
        </w:rPr>
        <w:t xml:space="preserve"> of the leased </w:t>
      </w:r>
      <w:r w:rsidR="00EC334A">
        <w:rPr>
          <w:rFonts w:ascii="Lato" w:eastAsia="Times New Roman" w:hAnsi="Lato" w:cs="Times New Roman"/>
          <w:color w:val="000000"/>
          <w:sz w:val="24"/>
          <w:szCs w:val="24"/>
        </w:rPr>
        <w:t>residential property</w:t>
      </w:r>
      <w:r>
        <w:rPr>
          <w:rFonts w:ascii="Lato" w:eastAsia="Times New Roman" w:hAnsi="Lato" w:cs="Times New Roman"/>
          <w:color w:val="000000"/>
          <w:sz w:val="24"/>
          <w:szCs w:val="24"/>
        </w:rPr>
        <w:t xml:space="preserve"> is for official system business purposes only.</w:t>
      </w:r>
    </w:p>
    <w:p w14:paraId="367B352D" w14:textId="44663708" w:rsidR="006032CA" w:rsidRDefault="0031589F" w:rsidP="006032CA">
      <w:pPr>
        <w:numPr>
          <w:ilvl w:val="1"/>
          <w:numId w:val="5"/>
        </w:numPr>
        <w:shd w:val="clear" w:color="auto" w:fill="FFFFFF"/>
        <w:spacing w:after="24" w:line="300" w:lineRule="atLeast"/>
        <w:ind w:left="2760"/>
        <w:rPr>
          <w:rFonts w:ascii="Lato" w:eastAsia="Times New Roman" w:hAnsi="Lato" w:cs="Times New Roman"/>
          <w:color w:val="000000"/>
          <w:sz w:val="24"/>
          <w:szCs w:val="24"/>
        </w:rPr>
      </w:pPr>
      <w:r>
        <w:rPr>
          <w:rFonts w:ascii="Lato" w:eastAsia="Times New Roman" w:hAnsi="Lato" w:cs="Times New Roman"/>
          <w:color w:val="000000"/>
          <w:sz w:val="24"/>
          <w:szCs w:val="24"/>
        </w:rPr>
        <w:t>A</w:t>
      </w:r>
      <w:r w:rsidR="001A1543">
        <w:rPr>
          <w:rFonts w:ascii="Lato" w:eastAsia="Times New Roman" w:hAnsi="Lato" w:cs="Times New Roman"/>
          <w:color w:val="000000"/>
          <w:sz w:val="24"/>
          <w:szCs w:val="24"/>
        </w:rPr>
        <w:t xml:space="preserve">n </w:t>
      </w:r>
      <w:r>
        <w:rPr>
          <w:rFonts w:ascii="Lato" w:eastAsia="Times New Roman" w:hAnsi="Lato" w:cs="Times New Roman"/>
          <w:color w:val="000000"/>
          <w:sz w:val="24"/>
          <w:szCs w:val="24"/>
        </w:rPr>
        <w:t>explanation</w:t>
      </w:r>
      <w:r w:rsidR="001A1543">
        <w:rPr>
          <w:rFonts w:ascii="Lato" w:eastAsia="Times New Roman" w:hAnsi="Lato" w:cs="Times New Roman"/>
          <w:color w:val="000000"/>
          <w:sz w:val="24"/>
          <w:szCs w:val="24"/>
        </w:rPr>
        <w:t xml:space="preserve"> of</w:t>
      </w:r>
      <w:r>
        <w:rPr>
          <w:rFonts w:ascii="Lato" w:eastAsia="Times New Roman" w:hAnsi="Lato" w:cs="Times New Roman"/>
          <w:color w:val="000000"/>
          <w:sz w:val="24"/>
          <w:szCs w:val="24"/>
        </w:rPr>
        <w:t xml:space="preserve"> why </w:t>
      </w:r>
      <w:r w:rsidR="00633363">
        <w:rPr>
          <w:rFonts w:ascii="Lato" w:eastAsia="Times New Roman" w:hAnsi="Lato" w:cs="Times New Roman"/>
          <w:color w:val="000000"/>
          <w:sz w:val="24"/>
          <w:szCs w:val="24"/>
        </w:rPr>
        <w:t>it is not possible for the employee to enter a residential lease directly with the landlord</w:t>
      </w:r>
      <w:r w:rsidR="006032CA" w:rsidRPr="00AA0DC0">
        <w:rPr>
          <w:rFonts w:ascii="Lato" w:eastAsia="Times New Roman" w:hAnsi="Lato" w:cs="Times New Roman"/>
          <w:color w:val="000000"/>
          <w:sz w:val="24"/>
          <w:szCs w:val="24"/>
        </w:rPr>
        <w:t>.</w:t>
      </w:r>
    </w:p>
    <w:p w14:paraId="6D9CAF1E" w14:textId="6F7E243A" w:rsidR="00A134C9" w:rsidRPr="00AA0DC0" w:rsidRDefault="00A134C9" w:rsidP="683B1C9E">
      <w:pPr>
        <w:numPr>
          <w:ilvl w:val="1"/>
          <w:numId w:val="5"/>
        </w:numPr>
        <w:shd w:val="clear" w:color="auto" w:fill="FFFFFF" w:themeFill="background1"/>
        <w:spacing w:after="24" w:line="300" w:lineRule="atLeast"/>
        <w:ind w:left="2760"/>
        <w:rPr>
          <w:rFonts w:ascii="Lato" w:eastAsia="Times New Roman" w:hAnsi="Lato" w:cs="Times New Roman"/>
          <w:color w:val="000000"/>
          <w:sz w:val="24"/>
          <w:szCs w:val="24"/>
        </w:rPr>
      </w:pPr>
      <w:r w:rsidRPr="6FF5D0B1">
        <w:rPr>
          <w:rFonts w:ascii="Lato" w:eastAsia="Times New Roman" w:hAnsi="Lato" w:cs="Times New Roman"/>
          <w:color w:val="000000" w:themeColor="text1"/>
          <w:sz w:val="24"/>
          <w:szCs w:val="24"/>
        </w:rPr>
        <w:t xml:space="preserve">A clear explanation of </w:t>
      </w:r>
      <w:r w:rsidR="00AA27B3" w:rsidRPr="6FF5D0B1">
        <w:rPr>
          <w:rFonts w:ascii="Lato" w:eastAsia="Times New Roman" w:hAnsi="Lato" w:cs="Times New Roman"/>
          <w:color w:val="000000" w:themeColor="text1"/>
          <w:sz w:val="24"/>
          <w:szCs w:val="24"/>
        </w:rPr>
        <w:t xml:space="preserve">the </w:t>
      </w:r>
      <w:r w:rsidR="00CD63EB" w:rsidRPr="6FF5D0B1">
        <w:rPr>
          <w:rFonts w:ascii="Lato" w:eastAsia="Times New Roman" w:hAnsi="Lato" w:cs="Times New Roman"/>
          <w:color w:val="000000" w:themeColor="text1"/>
          <w:sz w:val="24"/>
          <w:szCs w:val="24"/>
        </w:rPr>
        <w:t xml:space="preserve">how the </w:t>
      </w:r>
      <w:r w:rsidR="00AA27B3" w:rsidRPr="6FF5D0B1">
        <w:rPr>
          <w:rFonts w:ascii="Lato" w:eastAsia="Times New Roman" w:hAnsi="Lato" w:cs="Times New Roman"/>
          <w:color w:val="000000" w:themeColor="text1"/>
          <w:sz w:val="24"/>
          <w:szCs w:val="24"/>
        </w:rPr>
        <w:t xml:space="preserve">lease supports the </w:t>
      </w:r>
      <w:hyperlink r:id="rId15" w:anchor=":~:text=The%20University%20of%20Illinois%20System%20will%20transform%20lives,work%20on%20a%20large%20scale%20and%20with%20excellence." w:history="1">
        <w:r w:rsidR="1A4BB892" w:rsidRPr="6FF5D0B1">
          <w:rPr>
            <w:rStyle w:val="Hyperlink"/>
            <w:rFonts w:ascii="Lato" w:eastAsia="Times New Roman" w:hAnsi="Lato" w:cs="Times New Roman"/>
            <w:sz w:val="24"/>
            <w:szCs w:val="24"/>
          </w:rPr>
          <w:t>Mission &amp; Vision</w:t>
        </w:r>
      </w:hyperlink>
      <w:r w:rsidR="00AA27B3" w:rsidRPr="6FF5D0B1">
        <w:rPr>
          <w:rFonts w:ascii="Lato" w:eastAsia="Times New Roman" w:hAnsi="Lato" w:cs="Times New Roman"/>
          <w:color w:val="000000" w:themeColor="text1"/>
          <w:sz w:val="24"/>
          <w:szCs w:val="24"/>
        </w:rPr>
        <w:t xml:space="preserve"> of the </w:t>
      </w:r>
      <w:r w:rsidR="22CB64FE" w:rsidRPr="6FF5D0B1">
        <w:rPr>
          <w:rFonts w:ascii="Lato" w:eastAsia="Times New Roman" w:hAnsi="Lato" w:cs="Times New Roman"/>
          <w:color w:val="000000" w:themeColor="text1"/>
          <w:sz w:val="24"/>
          <w:szCs w:val="24"/>
        </w:rPr>
        <w:t>University</w:t>
      </w:r>
      <w:r w:rsidR="00AA27B3" w:rsidRPr="6FF5D0B1">
        <w:rPr>
          <w:rFonts w:ascii="Lato" w:eastAsia="Times New Roman" w:hAnsi="Lato" w:cs="Times New Roman"/>
          <w:color w:val="000000" w:themeColor="text1"/>
          <w:sz w:val="24"/>
          <w:szCs w:val="24"/>
        </w:rPr>
        <w:t>.</w:t>
      </w:r>
    </w:p>
    <w:p w14:paraId="51DDD175" w14:textId="7C9BE3B9" w:rsidR="006032CA" w:rsidRPr="003D3DB0" w:rsidRDefault="006032CA" w:rsidP="3FB0020E">
      <w:pPr>
        <w:numPr>
          <w:ilvl w:val="1"/>
          <w:numId w:val="5"/>
        </w:numPr>
        <w:shd w:val="clear" w:color="auto" w:fill="FFFFFF" w:themeFill="background1"/>
        <w:spacing w:after="24" w:line="300" w:lineRule="atLeast"/>
        <w:ind w:left="2760"/>
        <w:rPr>
          <w:rFonts w:ascii="Lato" w:eastAsia="Times New Roman" w:hAnsi="Lato" w:cs="Times New Roman"/>
          <w:color w:val="000000"/>
          <w:sz w:val="24"/>
          <w:szCs w:val="24"/>
        </w:rPr>
      </w:pPr>
      <w:r w:rsidRPr="3FB0020E">
        <w:rPr>
          <w:rFonts w:ascii="Lato" w:eastAsia="Times New Roman" w:hAnsi="Lato" w:cs="Times New Roman"/>
          <w:color w:val="000000" w:themeColor="text1"/>
          <w:sz w:val="24"/>
          <w:szCs w:val="24"/>
        </w:rPr>
        <w:t xml:space="preserve">A procedure for monitoring access, controlling how the space is used, and maintaining use records. Include specific criteria to determine who will use the space, and how frequently it will be used. </w:t>
      </w:r>
    </w:p>
    <w:p w14:paraId="2FB3E088" w14:textId="6A435EB3" w:rsidR="006032CA" w:rsidRPr="003D3DB0" w:rsidRDefault="3BDE07AB" w:rsidP="00AD0764">
      <w:pPr>
        <w:shd w:val="clear" w:color="auto" w:fill="FFFFFF" w:themeFill="background1"/>
        <w:spacing w:after="24" w:line="300" w:lineRule="atLeast"/>
        <w:ind w:left="1080"/>
        <w:rPr>
          <w:rFonts w:ascii="Lato" w:eastAsia="Times New Roman" w:hAnsi="Lato" w:cs="Times New Roman"/>
          <w:color w:val="000000"/>
          <w:sz w:val="24"/>
          <w:szCs w:val="24"/>
        </w:rPr>
      </w:pPr>
      <w:r w:rsidRPr="3FB0020E">
        <w:rPr>
          <w:rFonts w:ascii="Lato" w:eastAsia="Times New Roman" w:hAnsi="Lato" w:cs="Times New Roman"/>
          <w:color w:val="000000" w:themeColor="text1"/>
          <w:sz w:val="24"/>
          <w:szCs w:val="24"/>
        </w:rPr>
        <w:lastRenderedPageBreak/>
        <w:t xml:space="preserve">NOTE: </w:t>
      </w:r>
      <w:r w:rsidR="006032CA" w:rsidRPr="3FB0020E">
        <w:rPr>
          <w:rFonts w:ascii="Lato" w:eastAsia="Times New Roman" w:hAnsi="Lato" w:cs="Times New Roman"/>
          <w:color w:val="000000" w:themeColor="text1"/>
          <w:sz w:val="24"/>
          <w:szCs w:val="24"/>
        </w:rPr>
        <w:t>Individuals who will use the facility will be on travel status and file travel vouchers to document its use.</w:t>
      </w:r>
    </w:p>
    <w:p w14:paraId="19F82238" w14:textId="3029BEBE" w:rsidR="002060F4" w:rsidRPr="001A4002" w:rsidRDefault="001A4002" w:rsidP="001A4002">
      <w:pPr>
        <w:numPr>
          <w:ilvl w:val="0"/>
          <w:numId w:val="5"/>
        </w:numPr>
        <w:shd w:val="clear" w:color="auto" w:fill="FFFFFF" w:themeFill="background1"/>
        <w:spacing w:after="24" w:line="300" w:lineRule="atLeast"/>
        <w:rPr>
          <w:rFonts w:ascii="Lato" w:eastAsia="Times New Roman" w:hAnsi="Lato" w:cs="Times New Roman"/>
          <w:color w:val="000000"/>
          <w:sz w:val="24"/>
          <w:szCs w:val="24"/>
        </w:rPr>
      </w:pPr>
      <w:r w:rsidRPr="001A4002">
        <w:rPr>
          <w:rFonts w:ascii="Lato" w:eastAsia="Times New Roman" w:hAnsi="Lato" w:cs="Times New Roman"/>
          <w:color w:val="000000"/>
          <w:sz w:val="24"/>
          <w:szCs w:val="24"/>
        </w:rPr>
        <w:t>Submit the business case to their college dean or vice chancellor for written approval. Pending this approval request, the college dean or vice chancellor routes the approval for the additional written approval of the university provost, UIC vice chancellor for Health Affairs, or chancellor, based on the reporting line of the college dean/vice chancellor requesting unit.</w:t>
      </w:r>
    </w:p>
    <w:p w14:paraId="021C768F" w14:textId="11EC7D8B" w:rsidR="00A94659" w:rsidRDefault="00893F14" w:rsidP="3FB0020E">
      <w:pPr>
        <w:numPr>
          <w:ilvl w:val="0"/>
          <w:numId w:val="5"/>
        </w:numPr>
        <w:shd w:val="clear" w:color="auto" w:fill="FFFFFF" w:themeFill="background1"/>
        <w:spacing w:after="24" w:line="300" w:lineRule="atLeast"/>
        <w:rPr>
          <w:rFonts w:ascii="Oswald" w:eastAsia="Times New Roman" w:hAnsi="Oswald" w:cs="Times New Roman"/>
          <w:b/>
          <w:bCs/>
          <w:color w:val="13294B"/>
          <w:sz w:val="24"/>
          <w:szCs w:val="24"/>
        </w:rPr>
      </w:pPr>
      <w:r>
        <w:rPr>
          <w:rFonts w:ascii="Lato" w:eastAsia="Times New Roman" w:hAnsi="Lato" w:cs="Times New Roman"/>
          <w:sz w:val="24"/>
          <w:szCs w:val="24"/>
        </w:rPr>
        <w:t xml:space="preserve">Submit the </w:t>
      </w:r>
      <w:r w:rsidR="00B4125B">
        <w:rPr>
          <w:rFonts w:ascii="Lato" w:eastAsia="Times New Roman" w:hAnsi="Lato" w:cs="Times New Roman"/>
          <w:sz w:val="24"/>
          <w:szCs w:val="24"/>
        </w:rPr>
        <w:t>written approval</w:t>
      </w:r>
      <w:r w:rsidR="00C1234A">
        <w:rPr>
          <w:rFonts w:ascii="Lato" w:eastAsia="Times New Roman" w:hAnsi="Lato" w:cs="Times New Roman"/>
          <w:sz w:val="24"/>
          <w:szCs w:val="24"/>
        </w:rPr>
        <w:t>s</w:t>
      </w:r>
      <w:r w:rsidR="00B4125B">
        <w:rPr>
          <w:rFonts w:ascii="Lato" w:eastAsia="Times New Roman" w:hAnsi="Lato" w:cs="Times New Roman"/>
          <w:sz w:val="24"/>
          <w:szCs w:val="24"/>
        </w:rPr>
        <w:t xml:space="preserve"> from 2. to the BOT for its </w:t>
      </w:r>
      <w:r w:rsidR="00184B13">
        <w:rPr>
          <w:rFonts w:ascii="Lato" w:eastAsia="Times New Roman" w:hAnsi="Lato" w:cs="Times New Roman"/>
          <w:sz w:val="24"/>
          <w:szCs w:val="24"/>
        </w:rPr>
        <w:t xml:space="preserve">written </w:t>
      </w:r>
      <w:r w:rsidR="00B4125B">
        <w:rPr>
          <w:rFonts w:ascii="Lato" w:eastAsia="Times New Roman" w:hAnsi="Lato" w:cs="Times New Roman"/>
          <w:sz w:val="24"/>
          <w:szCs w:val="24"/>
        </w:rPr>
        <w:t xml:space="preserve">approval </w:t>
      </w:r>
      <w:r w:rsidR="00223952">
        <w:rPr>
          <w:rFonts w:ascii="Lato" w:eastAsia="Times New Roman" w:hAnsi="Lato" w:cs="Times New Roman"/>
          <w:sz w:val="24"/>
          <w:szCs w:val="24"/>
        </w:rPr>
        <w:t>to</w:t>
      </w:r>
      <w:r>
        <w:rPr>
          <w:rFonts w:ascii="Lato" w:eastAsia="Times New Roman" w:hAnsi="Lato" w:cs="Times New Roman"/>
          <w:sz w:val="24"/>
          <w:szCs w:val="24"/>
        </w:rPr>
        <w:t xml:space="preserve"> enter into the lease. Once the BOT approve</w:t>
      </w:r>
      <w:r w:rsidR="00184B13">
        <w:rPr>
          <w:rFonts w:ascii="Lato" w:eastAsia="Times New Roman" w:hAnsi="Lato" w:cs="Times New Roman"/>
          <w:sz w:val="24"/>
          <w:szCs w:val="24"/>
        </w:rPr>
        <w:t>s</w:t>
      </w:r>
      <w:r>
        <w:rPr>
          <w:rFonts w:ascii="Lato" w:eastAsia="Times New Roman" w:hAnsi="Lato" w:cs="Times New Roman"/>
          <w:sz w:val="24"/>
          <w:szCs w:val="24"/>
        </w:rPr>
        <w:t xml:space="preserve"> the residential lease between itself and the landlord, contact Real Estate Services to proceed.</w:t>
      </w:r>
      <w:r w:rsidRPr="6FF5D0B1" w:rsidDel="00893F14">
        <w:rPr>
          <w:rFonts w:ascii="Lato" w:eastAsia="Times New Roman" w:hAnsi="Lato" w:cs="Times New Roman"/>
          <w:sz w:val="24"/>
          <w:szCs w:val="24"/>
        </w:rPr>
        <w:t xml:space="preserve"> </w:t>
      </w:r>
      <w:r w:rsidR="006032CA">
        <w:br/>
      </w:r>
    </w:p>
    <w:p w14:paraId="506F0B34" w14:textId="77777777" w:rsidR="00AA0DC0" w:rsidRPr="00AA0DC0" w:rsidRDefault="00AA0DC0" w:rsidP="00AA0DC0">
      <w:pPr>
        <w:shd w:val="clear" w:color="auto" w:fill="FFFFFF"/>
        <w:spacing w:before="225" w:after="0" w:line="240" w:lineRule="auto"/>
        <w:outlineLvl w:val="1"/>
        <w:rPr>
          <w:rFonts w:ascii="Oswald" w:eastAsia="Times New Roman" w:hAnsi="Oswald" w:cs="Times New Roman"/>
          <w:b/>
          <w:bCs/>
          <w:color w:val="13294B"/>
          <w:sz w:val="31"/>
          <w:szCs w:val="31"/>
        </w:rPr>
      </w:pPr>
      <w:r w:rsidRPr="00AA0DC0">
        <w:rPr>
          <w:rFonts w:ascii="Oswald" w:eastAsia="Times New Roman" w:hAnsi="Oswald" w:cs="Times New Roman"/>
          <w:b/>
          <w:bCs/>
          <w:color w:val="13294B"/>
          <w:sz w:val="31"/>
          <w:szCs w:val="31"/>
        </w:rPr>
        <w:t>Related Policies and Procedures</w:t>
      </w:r>
    </w:p>
    <w:p w14:paraId="4F0DB1C7" w14:textId="77777777" w:rsidR="00AA0DC0" w:rsidRPr="00AA0DC0" w:rsidRDefault="00BF60F9" w:rsidP="00AA0DC0">
      <w:pPr>
        <w:shd w:val="clear" w:color="auto" w:fill="FFFFFF"/>
        <w:spacing w:before="48" w:after="120" w:line="240" w:lineRule="auto"/>
        <w:rPr>
          <w:rFonts w:ascii="Lato" w:eastAsia="Times New Roman" w:hAnsi="Lato" w:cs="Times New Roman"/>
          <w:color w:val="000000"/>
          <w:sz w:val="24"/>
          <w:szCs w:val="24"/>
        </w:rPr>
      </w:pPr>
      <w:hyperlink r:id="rId16" w:history="1">
        <w:r w:rsidR="00AA0DC0" w:rsidRPr="00AA0DC0">
          <w:rPr>
            <w:rFonts w:ascii="Lato" w:eastAsia="Times New Roman" w:hAnsi="Lato" w:cs="Times New Roman"/>
            <w:color w:val="003366"/>
            <w:sz w:val="24"/>
            <w:szCs w:val="24"/>
            <w:u w:val="single"/>
          </w:rPr>
          <w:t>12.5.1 Enter into Leases or Licenses for Real Property</w:t>
        </w:r>
      </w:hyperlink>
    </w:p>
    <w:p w14:paraId="0A7ABC33" w14:textId="26F266DB" w:rsidR="00AA0DC0" w:rsidRDefault="00AA0DC0">
      <w:r>
        <w:br w:type="page"/>
      </w:r>
    </w:p>
    <w:p w14:paraId="3699E1DD" w14:textId="77777777" w:rsidR="00AA0DC0" w:rsidRDefault="00AA0DC0" w:rsidP="00AA0DC0">
      <w:pPr>
        <w:pStyle w:val="Heading1"/>
        <w:shd w:val="clear" w:color="auto" w:fill="FFFFFF"/>
        <w:spacing w:before="225" w:beforeAutospacing="0" w:after="0" w:afterAutospacing="0"/>
        <w:rPr>
          <w:rFonts w:ascii="Oswald" w:hAnsi="Oswald"/>
          <w:color w:val="0455A4"/>
          <w:sz w:val="42"/>
          <w:szCs w:val="42"/>
        </w:rPr>
      </w:pPr>
      <w:r>
        <w:rPr>
          <w:rFonts w:ascii="Oswald" w:hAnsi="Oswald"/>
          <w:color w:val="0455A4"/>
          <w:sz w:val="42"/>
          <w:szCs w:val="42"/>
        </w:rPr>
        <w:lastRenderedPageBreak/>
        <w:t>Management of Residences Occupied by Non-Employees</w:t>
      </w:r>
    </w:p>
    <w:p w14:paraId="487AA5D7" w14:textId="77777777" w:rsidR="00AA0DC0" w:rsidRDefault="00AA0DC0" w:rsidP="00AA0DC0">
      <w:pPr>
        <w:pStyle w:val="NormalWeb"/>
        <w:shd w:val="clear" w:color="auto" w:fill="FFFFFF"/>
        <w:spacing w:before="48" w:beforeAutospacing="0" w:after="120" w:afterAutospacing="0"/>
        <w:rPr>
          <w:rFonts w:ascii="Lato" w:hAnsi="Lato"/>
          <w:color w:val="000000"/>
        </w:rPr>
      </w:pPr>
      <w:r>
        <w:rPr>
          <w:rFonts w:ascii="Lato" w:hAnsi="Lato"/>
          <w:color w:val="000000"/>
        </w:rPr>
        <w:t>Any exceptions must be approved in writing by the Vice President/Chief Financial Officer and Comptroller, or delegate.</w:t>
      </w:r>
    </w:p>
    <w:p w14:paraId="2438F8AE" w14:textId="21936E84" w:rsidR="00AA0DC0" w:rsidRDefault="00AA0DC0" w:rsidP="683B1C9E">
      <w:pPr>
        <w:pStyle w:val="NormalWeb"/>
        <w:shd w:val="clear" w:color="auto" w:fill="FFFFFF" w:themeFill="background1"/>
        <w:spacing w:before="48" w:beforeAutospacing="0" w:after="120" w:afterAutospacing="0"/>
        <w:rPr>
          <w:rFonts w:ascii="Lato" w:hAnsi="Lato"/>
          <w:color w:val="000000"/>
        </w:rPr>
      </w:pPr>
      <w:r w:rsidRPr="683B1C9E">
        <w:rPr>
          <w:rStyle w:val="Strong"/>
          <w:rFonts w:ascii="Lato" w:hAnsi="Lato"/>
          <w:color w:val="000000" w:themeColor="text1"/>
        </w:rPr>
        <w:t>Lease Agreements and Responsibility</w:t>
      </w:r>
      <w:r w:rsidRPr="683B1C9E">
        <w:rPr>
          <w:rFonts w:ascii="Lato" w:hAnsi="Lato"/>
          <w:color w:val="000000" w:themeColor="text1"/>
        </w:rPr>
        <w:t> - All university-owned residences occupied by non-employees must have annual written lease agreements using a form approved by University Counsel. The campus unit managing the residence secures these agreements and ensures their compliance.</w:t>
      </w:r>
    </w:p>
    <w:p w14:paraId="38A9014E" w14:textId="3C7EFA4B" w:rsidR="00AA0DC0" w:rsidRDefault="00AA0DC0" w:rsidP="683B1C9E">
      <w:pPr>
        <w:pStyle w:val="NormalWeb"/>
        <w:shd w:val="clear" w:color="auto" w:fill="FFFFFF" w:themeFill="background1"/>
        <w:spacing w:before="48" w:beforeAutospacing="0" w:after="120" w:afterAutospacing="0"/>
        <w:rPr>
          <w:rFonts w:ascii="Lato" w:hAnsi="Lato"/>
          <w:color w:val="000000"/>
        </w:rPr>
      </w:pPr>
      <w:r w:rsidRPr="683B1C9E">
        <w:rPr>
          <w:rStyle w:val="Strong"/>
          <w:rFonts w:ascii="Lato" w:hAnsi="Lato"/>
          <w:color w:val="000000" w:themeColor="text1"/>
        </w:rPr>
        <w:t>Maintenance and Repair</w:t>
      </w:r>
      <w:r w:rsidRPr="683B1C9E">
        <w:rPr>
          <w:rFonts w:ascii="Lato" w:hAnsi="Lato"/>
          <w:color w:val="000000" w:themeColor="text1"/>
        </w:rPr>
        <w:t> - The campus unit managing the residence is responsible for major maintenance and repair costs. Damage caused by tenant is the tenant's responsibility. The university must give written permission by an authorized agent before a tenant can make repairs and improvements.</w:t>
      </w:r>
    </w:p>
    <w:p w14:paraId="46A3DBDC" w14:textId="6E54E6D6" w:rsidR="00AA0DC0" w:rsidRDefault="00AA0DC0" w:rsidP="683B1C9E">
      <w:pPr>
        <w:pStyle w:val="NormalWeb"/>
        <w:shd w:val="clear" w:color="auto" w:fill="FFFFFF" w:themeFill="background1"/>
        <w:spacing w:before="48" w:beforeAutospacing="0" w:after="120" w:afterAutospacing="0"/>
        <w:rPr>
          <w:rFonts w:ascii="Lato" w:hAnsi="Lato"/>
          <w:color w:val="000000"/>
        </w:rPr>
      </w:pPr>
      <w:r w:rsidRPr="683B1C9E">
        <w:rPr>
          <w:rStyle w:val="Strong"/>
          <w:rFonts w:ascii="Lato" w:hAnsi="Lato"/>
          <w:color w:val="000000" w:themeColor="text1"/>
        </w:rPr>
        <w:t>Rent</w:t>
      </w:r>
      <w:r w:rsidRPr="683B1C9E">
        <w:rPr>
          <w:rFonts w:ascii="Lato" w:hAnsi="Lato"/>
          <w:color w:val="000000" w:themeColor="text1"/>
        </w:rPr>
        <w:t> - Rent paid by non-employees is equal to the fair market value determined by the Office of Real Estate Planning and Services. The campus unit managing the residence must evaluate the amount of the rent at least every three years. The campus unit responsible for managing these residences advertises and uses a standard university application form to fill vacancies. The managing campus unit must approve in writing any subleases.</w:t>
      </w:r>
    </w:p>
    <w:p w14:paraId="17366E8D" w14:textId="77777777" w:rsidR="00AA0DC0" w:rsidRDefault="00AA0DC0" w:rsidP="00AA0DC0">
      <w:pPr>
        <w:pStyle w:val="NormalWeb"/>
        <w:shd w:val="clear" w:color="auto" w:fill="FFFFFF"/>
        <w:spacing w:before="48" w:beforeAutospacing="0" w:after="120" w:afterAutospacing="0"/>
        <w:rPr>
          <w:rFonts w:ascii="Lato" w:hAnsi="Lato"/>
          <w:color w:val="000000"/>
        </w:rPr>
      </w:pPr>
      <w:r>
        <w:rPr>
          <w:rStyle w:val="Strong"/>
          <w:rFonts w:ascii="Lato" w:hAnsi="Lato"/>
          <w:color w:val="000000"/>
        </w:rPr>
        <w:t>Security Deposits</w:t>
      </w:r>
      <w:r>
        <w:rPr>
          <w:rFonts w:ascii="Lato" w:hAnsi="Lato"/>
          <w:color w:val="000000"/>
        </w:rPr>
        <w:t> - All rental properties require a security deposit of at least one month's rent.</w:t>
      </w:r>
    </w:p>
    <w:p w14:paraId="1E3BD2B8" w14:textId="77777777" w:rsidR="00AA0DC0" w:rsidRDefault="00AA0DC0" w:rsidP="00AA0DC0">
      <w:pPr>
        <w:pStyle w:val="NormalWeb"/>
        <w:shd w:val="clear" w:color="auto" w:fill="FFFFFF"/>
        <w:spacing w:before="48" w:beforeAutospacing="0" w:after="120" w:afterAutospacing="0"/>
        <w:rPr>
          <w:rFonts w:ascii="Lato" w:hAnsi="Lato"/>
          <w:color w:val="000000"/>
        </w:rPr>
      </w:pPr>
      <w:r>
        <w:rPr>
          <w:rStyle w:val="Strong"/>
          <w:rFonts w:ascii="Lato" w:hAnsi="Lato"/>
          <w:color w:val="000000"/>
        </w:rPr>
        <w:t>Site visits</w:t>
      </w:r>
      <w:r>
        <w:rPr>
          <w:rFonts w:ascii="Lato" w:hAnsi="Lato"/>
          <w:color w:val="000000"/>
        </w:rPr>
        <w:t> - The campus unit managing the property must conduct a site visit at least once a year to determine the condition of the property. The unit keeps a written record of the visits and records the findings.</w:t>
      </w:r>
    </w:p>
    <w:p w14:paraId="780F98DC" w14:textId="265C8A71" w:rsidR="00AA0DC0" w:rsidRDefault="00AA0DC0" w:rsidP="3FB0020E">
      <w:pPr>
        <w:pStyle w:val="NormalWeb"/>
        <w:shd w:val="clear" w:color="auto" w:fill="FFFFFF" w:themeFill="background1"/>
        <w:spacing w:before="48" w:beforeAutospacing="0" w:after="120" w:afterAutospacing="0"/>
        <w:rPr>
          <w:rFonts w:ascii="Lato" w:hAnsi="Lato"/>
          <w:color w:val="000000"/>
        </w:rPr>
      </w:pPr>
      <w:r w:rsidRPr="3FB0020E">
        <w:rPr>
          <w:rStyle w:val="Strong"/>
          <w:rFonts w:ascii="Lato" w:hAnsi="Lato"/>
          <w:color w:val="000000" w:themeColor="text1"/>
        </w:rPr>
        <w:t>Utilities</w:t>
      </w:r>
      <w:r w:rsidRPr="3FB0020E">
        <w:rPr>
          <w:rFonts w:ascii="Lato" w:hAnsi="Lato"/>
          <w:color w:val="000000" w:themeColor="text1"/>
        </w:rPr>
        <w:t> - All tenants occupying university housing pay their own utility costs. T</w:t>
      </w:r>
      <w:r w:rsidR="6C03AD5A" w:rsidRPr="3FB0020E">
        <w:rPr>
          <w:rFonts w:ascii="Lato" w:hAnsi="Lato"/>
          <w:color w:val="000000" w:themeColor="text1"/>
        </w:rPr>
        <w:t>enants</w:t>
      </w:r>
      <w:r w:rsidRPr="3FB0020E">
        <w:rPr>
          <w:rFonts w:ascii="Lato" w:hAnsi="Lato"/>
          <w:color w:val="000000" w:themeColor="text1"/>
        </w:rPr>
        <w:t xml:space="preserve"> also pay a surcharge developed by the managing unit if a septic system or well is involved. Residences should be individually metered if economically feasible.</w:t>
      </w:r>
    </w:p>
    <w:p w14:paraId="3C60AE4F" w14:textId="09681CB9" w:rsidR="00AA0DC0" w:rsidRDefault="00AA0DC0">
      <w:r>
        <w:br w:type="page"/>
      </w:r>
    </w:p>
    <w:p w14:paraId="67B88D3B" w14:textId="77777777" w:rsidR="00AA0DC0" w:rsidRPr="00AA0DC0" w:rsidRDefault="00AA0DC0" w:rsidP="00AA0DC0">
      <w:pPr>
        <w:shd w:val="clear" w:color="auto" w:fill="FFFFFF"/>
        <w:spacing w:before="225" w:after="0" w:line="240" w:lineRule="auto"/>
        <w:outlineLvl w:val="0"/>
        <w:rPr>
          <w:rFonts w:ascii="Oswald" w:eastAsia="Times New Roman" w:hAnsi="Oswald" w:cs="Times New Roman"/>
          <w:b/>
          <w:bCs/>
          <w:color w:val="0455A4"/>
          <w:kern w:val="36"/>
          <w:sz w:val="42"/>
          <w:szCs w:val="42"/>
        </w:rPr>
      </w:pPr>
      <w:r w:rsidRPr="00AA0DC0">
        <w:rPr>
          <w:rFonts w:ascii="Oswald" w:eastAsia="Times New Roman" w:hAnsi="Oswald" w:cs="Times New Roman"/>
          <w:b/>
          <w:bCs/>
          <w:color w:val="0455A4"/>
          <w:kern w:val="36"/>
          <w:sz w:val="42"/>
          <w:szCs w:val="42"/>
        </w:rPr>
        <w:lastRenderedPageBreak/>
        <w:t>Management of Residences Occupied by Employees</w:t>
      </w:r>
    </w:p>
    <w:p w14:paraId="2E0EF391" w14:textId="77777777" w:rsidR="00AA0DC0" w:rsidRPr="00AA0DC0" w:rsidRDefault="00AA0DC0" w:rsidP="00AA0DC0">
      <w:pPr>
        <w:shd w:val="clear" w:color="auto" w:fill="FFFFFF"/>
        <w:spacing w:before="48" w:after="120" w:line="240" w:lineRule="auto"/>
        <w:rPr>
          <w:rFonts w:ascii="Lato" w:eastAsia="Times New Roman" w:hAnsi="Lato" w:cs="Times New Roman"/>
          <w:color w:val="000000"/>
          <w:sz w:val="24"/>
          <w:szCs w:val="24"/>
        </w:rPr>
      </w:pPr>
      <w:r w:rsidRPr="00AA0DC0">
        <w:rPr>
          <w:rFonts w:ascii="Lato" w:eastAsia="Times New Roman" w:hAnsi="Lato" w:cs="Times New Roman"/>
          <w:color w:val="000000"/>
          <w:sz w:val="24"/>
          <w:szCs w:val="24"/>
        </w:rPr>
        <w:t>Any exceptions must be approved in writing by the Vice President/Chief Financial Officer and Comptroller, or delegate.</w:t>
      </w:r>
    </w:p>
    <w:p w14:paraId="0EA2C112" w14:textId="161F92F3" w:rsidR="00AA0DC0" w:rsidRPr="00AA0DC0" w:rsidRDefault="00AA0DC0" w:rsidP="683B1C9E">
      <w:pPr>
        <w:shd w:val="clear" w:color="auto" w:fill="FFFFFF" w:themeFill="background1"/>
        <w:spacing w:before="48" w:after="120" w:line="240" w:lineRule="auto"/>
        <w:rPr>
          <w:rFonts w:ascii="Lato" w:eastAsia="Times New Roman" w:hAnsi="Lato" w:cs="Times New Roman"/>
          <w:color w:val="000000"/>
          <w:sz w:val="24"/>
          <w:szCs w:val="24"/>
        </w:rPr>
      </w:pPr>
      <w:r w:rsidRPr="683B1C9E">
        <w:rPr>
          <w:rFonts w:ascii="Lato" w:eastAsia="Times New Roman" w:hAnsi="Lato" w:cs="Times New Roman"/>
          <w:b/>
          <w:bCs/>
          <w:color w:val="000000" w:themeColor="text1"/>
          <w:sz w:val="24"/>
          <w:szCs w:val="24"/>
        </w:rPr>
        <w:t>Lease Agreement and Responsibility</w:t>
      </w:r>
      <w:r w:rsidRPr="683B1C9E">
        <w:rPr>
          <w:rFonts w:ascii="Lato" w:eastAsia="Times New Roman" w:hAnsi="Lato" w:cs="Times New Roman"/>
          <w:color w:val="000000" w:themeColor="text1"/>
          <w:sz w:val="24"/>
          <w:szCs w:val="24"/>
        </w:rPr>
        <w:t> - All university-owned residences occupied by employees must have annual written lease agreements using a form approved by University Counsel. The campus unit managing the residence secures these agreements and ensures their compliance.</w:t>
      </w:r>
    </w:p>
    <w:p w14:paraId="14D57648" w14:textId="237F26C3" w:rsidR="00AA0DC0" w:rsidRPr="00AA0DC0" w:rsidRDefault="00AA0DC0" w:rsidP="683B1C9E">
      <w:pPr>
        <w:shd w:val="clear" w:color="auto" w:fill="FFFFFF" w:themeFill="background1"/>
        <w:spacing w:before="48" w:after="120" w:line="240" w:lineRule="auto"/>
        <w:rPr>
          <w:rFonts w:ascii="Lato" w:eastAsia="Times New Roman" w:hAnsi="Lato" w:cs="Times New Roman"/>
          <w:color w:val="000000"/>
          <w:sz w:val="24"/>
          <w:szCs w:val="24"/>
        </w:rPr>
      </w:pPr>
      <w:r w:rsidRPr="683B1C9E">
        <w:rPr>
          <w:rFonts w:ascii="Lato" w:eastAsia="Times New Roman" w:hAnsi="Lato" w:cs="Times New Roman"/>
          <w:b/>
          <w:bCs/>
          <w:color w:val="000000" w:themeColor="text1"/>
          <w:sz w:val="24"/>
          <w:szCs w:val="24"/>
        </w:rPr>
        <w:t>Maintenance and Repair</w:t>
      </w:r>
      <w:r w:rsidRPr="683B1C9E">
        <w:rPr>
          <w:rFonts w:ascii="Lato" w:eastAsia="Times New Roman" w:hAnsi="Lato" w:cs="Times New Roman"/>
          <w:color w:val="000000" w:themeColor="text1"/>
          <w:sz w:val="24"/>
          <w:szCs w:val="24"/>
        </w:rPr>
        <w:t> - The campus unit managing the residence is responsible for major maintenance and repair costs. Damage caused by tenant is the tenant's responsibility. The university must give written permission before a tenant can make repairs and improvements.</w:t>
      </w:r>
    </w:p>
    <w:p w14:paraId="5C27581C" w14:textId="4DDEFD53" w:rsidR="00AA0DC0" w:rsidRPr="00AA0DC0" w:rsidRDefault="00AA0DC0" w:rsidP="683B1C9E">
      <w:pPr>
        <w:shd w:val="clear" w:color="auto" w:fill="FFFFFF" w:themeFill="background1"/>
        <w:spacing w:before="48" w:after="120" w:line="240" w:lineRule="auto"/>
        <w:rPr>
          <w:rFonts w:ascii="Lato" w:eastAsia="Times New Roman" w:hAnsi="Lato" w:cs="Times New Roman"/>
          <w:color w:val="000000"/>
          <w:sz w:val="24"/>
          <w:szCs w:val="24"/>
        </w:rPr>
      </w:pPr>
      <w:r w:rsidRPr="683B1C9E">
        <w:rPr>
          <w:rFonts w:ascii="Lato" w:eastAsia="Times New Roman" w:hAnsi="Lato" w:cs="Times New Roman"/>
          <w:b/>
          <w:bCs/>
          <w:color w:val="000000" w:themeColor="text1"/>
          <w:sz w:val="24"/>
          <w:szCs w:val="24"/>
        </w:rPr>
        <w:t>Residence as a Condition of Employment</w:t>
      </w:r>
      <w:r w:rsidRPr="683B1C9E">
        <w:rPr>
          <w:rFonts w:ascii="Lato" w:eastAsia="Times New Roman" w:hAnsi="Lato" w:cs="Times New Roman"/>
          <w:color w:val="000000" w:themeColor="text1"/>
          <w:sz w:val="24"/>
          <w:szCs w:val="24"/>
        </w:rPr>
        <w:t> - Most employee-occupied residences of university-owned housing are occupied by the employee as a condition of university employment because they need to occupy these residences for security, animal emergencies, monitoring research, or other property management issues. Usually occupancy is rent-free, but there are instances where the employee pays a reduced rent. If the residence is occupied as a condition of employment, all the following must be present to qualify as a non-taxable benefit to the employee (See </w:t>
      </w:r>
      <w:hyperlink r:id="rId17">
        <w:r w:rsidRPr="683B1C9E">
          <w:rPr>
            <w:rFonts w:ascii="Lato" w:eastAsia="Times New Roman" w:hAnsi="Lato" w:cs="Times New Roman"/>
            <w:color w:val="003366"/>
            <w:sz w:val="24"/>
            <w:szCs w:val="24"/>
          </w:rPr>
          <w:t>Section 18.5 - Fringe Benefits</w:t>
        </w:r>
      </w:hyperlink>
      <w:r w:rsidRPr="683B1C9E">
        <w:rPr>
          <w:rFonts w:ascii="Lato" w:eastAsia="Times New Roman" w:hAnsi="Lato" w:cs="Times New Roman"/>
          <w:color w:val="000000" w:themeColor="text1"/>
          <w:sz w:val="24"/>
          <w:szCs w:val="24"/>
        </w:rPr>
        <w:t>):</w:t>
      </w:r>
    </w:p>
    <w:p w14:paraId="6C6C0D99" w14:textId="7EA93E27" w:rsidR="00AA0DC0" w:rsidRPr="00AA0DC0" w:rsidRDefault="00AA0DC0" w:rsidP="683B1C9E">
      <w:pPr>
        <w:numPr>
          <w:ilvl w:val="0"/>
          <w:numId w:val="2"/>
        </w:numPr>
        <w:shd w:val="clear" w:color="auto" w:fill="FFFFFF" w:themeFill="background1"/>
        <w:spacing w:after="24" w:line="300" w:lineRule="atLeast"/>
        <w:ind w:left="1500"/>
        <w:rPr>
          <w:rFonts w:ascii="Lato" w:eastAsia="Times New Roman" w:hAnsi="Lato" w:cs="Times New Roman"/>
          <w:color w:val="000000"/>
          <w:sz w:val="24"/>
          <w:szCs w:val="24"/>
        </w:rPr>
      </w:pPr>
      <w:r w:rsidRPr="683B1C9E">
        <w:rPr>
          <w:rFonts w:ascii="Lato" w:eastAsia="Times New Roman" w:hAnsi="Lato" w:cs="Times New Roman"/>
          <w:color w:val="000000" w:themeColor="text1"/>
          <w:sz w:val="24"/>
          <w:szCs w:val="24"/>
        </w:rPr>
        <w:t>The residence is provided on university business premises</w:t>
      </w:r>
    </w:p>
    <w:p w14:paraId="0852A836" w14:textId="3DC258AD" w:rsidR="00AA0DC0" w:rsidRPr="00AA0DC0" w:rsidRDefault="00AA0DC0" w:rsidP="683B1C9E">
      <w:pPr>
        <w:numPr>
          <w:ilvl w:val="0"/>
          <w:numId w:val="2"/>
        </w:numPr>
        <w:shd w:val="clear" w:color="auto" w:fill="FFFFFF" w:themeFill="background1"/>
        <w:spacing w:after="24" w:line="300" w:lineRule="atLeast"/>
        <w:ind w:left="1500"/>
        <w:rPr>
          <w:rFonts w:ascii="Lato" w:eastAsia="Times New Roman" w:hAnsi="Lato" w:cs="Times New Roman"/>
          <w:color w:val="000000"/>
          <w:sz w:val="24"/>
          <w:szCs w:val="24"/>
        </w:rPr>
      </w:pPr>
      <w:r w:rsidRPr="683B1C9E">
        <w:rPr>
          <w:rFonts w:ascii="Lato" w:eastAsia="Times New Roman" w:hAnsi="Lato" w:cs="Times New Roman"/>
          <w:color w:val="000000" w:themeColor="text1"/>
          <w:sz w:val="24"/>
          <w:szCs w:val="24"/>
        </w:rPr>
        <w:t>The residence is provided for the university's convenience</w:t>
      </w:r>
    </w:p>
    <w:p w14:paraId="660BDC62" w14:textId="77777777" w:rsidR="00AA0DC0" w:rsidRPr="00AA0DC0" w:rsidRDefault="00AA0DC0" w:rsidP="00AA0DC0">
      <w:pPr>
        <w:numPr>
          <w:ilvl w:val="0"/>
          <w:numId w:val="2"/>
        </w:numPr>
        <w:shd w:val="clear" w:color="auto" w:fill="FFFFFF"/>
        <w:spacing w:after="24" w:line="300" w:lineRule="atLeast"/>
        <w:ind w:left="1500"/>
        <w:rPr>
          <w:rFonts w:ascii="Lato" w:eastAsia="Times New Roman" w:hAnsi="Lato" w:cs="Times New Roman"/>
          <w:color w:val="000000"/>
          <w:sz w:val="24"/>
          <w:szCs w:val="24"/>
        </w:rPr>
      </w:pPr>
      <w:r w:rsidRPr="00AA0DC0">
        <w:rPr>
          <w:rFonts w:ascii="Lato" w:eastAsia="Times New Roman" w:hAnsi="Lato" w:cs="Times New Roman"/>
          <w:color w:val="000000"/>
          <w:sz w:val="24"/>
          <w:szCs w:val="24"/>
        </w:rPr>
        <w:t>The residence is accepted by the employee as a condition of employment as supported by the employee's job description.</w:t>
      </w:r>
    </w:p>
    <w:p w14:paraId="7012815A" w14:textId="63D0BE16" w:rsidR="00AA0DC0" w:rsidRPr="00AA0DC0" w:rsidRDefault="00AA0DC0" w:rsidP="683B1C9E">
      <w:pPr>
        <w:shd w:val="clear" w:color="auto" w:fill="FFFFFF" w:themeFill="background1"/>
        <w:spacing w:before="48" w:after="120" w:line="240" w:lineRule="auto"/>
        <w:rPr>
          <w:rFonts w:ascii="Lato" w:eastAsia="Times New Roman" w:hAnsi="Lato" w:cs="Times New Roman"/>
          <w:color w:val="000000"/>
          <w:sz w:val="24"/>
          <w:szCs w:val="24"/>
        </w:rPr>
      </w:pPr>
      <w:r w:rsidRPr="683B1C9E">
        <w:rPr>
          <w:rFonts w:ascii="Lato" w:eastAsia="Times New Roman" w:hAnsi="Lato" w:cs="Times New Roman"/>
          <w:color w:val="000000" w:themeColor="text1"/>
          <w:sz w:val="24"/>
          <w:szCs w:val="24"/>
        </w:rPr>
        <w:t>In all cases, the dean or director of the managing unit must approve the conditions of occupying the residence and these must be clearly stated in the employee's personnel records and lease agreement with the university.</w:t>
      </w:r>
    </w:p>
    <w:p w14:paraId="10F94D2A" w14:textId="149EE5F0" w:rsidR="00AA0DC0" w:rsidRPr="00AA0DC0" w:rsidRDefault="00AA0DC0" w:rsidP="683B1C9E">
      <w:pPr>
        <w:shd w:val="clear" w:color="auto" w:fill="FFFFFF" w:themeFill="background1"/>
        <w:spacing w:before="48" w:after="120" w:line="240" w:lineRule="auto"/>
        <w:rPr>
          <w:rFonts w:ascii="Lato" w:eastAsia="Times New Roman" w:hAnsi="Lato" w:cs="Times New Roman"/>
          <w:color w:val="000000"/>
          <w:sz w:val="24"/>
          <w:szCs w:val="24"/>
        </w:rPr>
      </w:pPr>
      <w:r w:rsidRPr="3FB0020E">
        <w:rPr>
          <w:rFonts w:ascii="Lato" w:eastAsia="Times New Roman" w:hAnsi="Lato" w:cs="Times New Roman"/>
          <w:b/>
          <w:bCs/>
          <w:color w:val="000000" w:themeColor="text1"/>
          <w:sz w:val="24"/>
          <w:szCs w:val="24"/>
        </w:rPr>
        <w:t>Residence not a Condition of Employment</w:t>
      </w:r>
      <w:r w:rsidRPr="3FB0020E">
        <w:rPr>
          <w:rFonts w:ascii="Lato" w:eastAsia="Times New Roman" w:hAnsi="Lato" w:cs="Times New Roman"/>
          <w:color w:val="000000" w:themeColor="text1"/>
          <w:sz w:val="24"/>
          <w:szCs w:val="24"/>
        </w:rPr>
        <w:t xml:space="preserve"> - There may be cases of employees occupying university-owned residences when occupancy is not a condition of employment. In those cases, the employee must pay the fair market rental value for the property as determined by the Office of Real Estate Planning and Services and the policies for residence of non-employees apply. Consult </w:t>
      </w:r>
      <w:hyperlink r:id="rId18" w:anchor=":~:text=Lease%20Agreements%20and%20Responsibility%20-%20All%20University-owned%20residences,residence%20secures%20these%20agreements%20and%20insures%20their%20compliance.">
        <w:r w:rsidRPr="3FB0020E">
          <w:rPr>
            <w:rStyle w:val="Hyperlink"/>
            <w:rFonts w:ascii="Lato" w:eastAsia="Times New Roman" w:hAnsi="Lato" w:cs="Times New Roman"/>
            <w:sz w:val="24"/>
            <w:szCs w:val="24"/>
          </w:rPr>
          <w:t>Management of Residences Occupied by Non-Employees</w:t>
        </w:r>
      </w:hyperlink>
      <w:r w:rsidRPr="3FB0020E">
        <w:rPr>
          <w:rFonts w:ascii="Lato" w:eastAsia="Times New Roman" w:hAnsi="Lato" w:cs="Times New Roman"/>
          <w:color w:val="000000" w:themeColor="text1"/>
          <w:sz w:val="24"/>
          <w:szCs w:val="24"/>
        </w:rPr>
        <w:t>.</w:t>
      </w:r>
    </w:p>
    <w:p w14:paraId="4711F449" w14:textId="13721170" w:rsidR="00AA0DC0" w:rsidRPr="00AA0DC0" w:rsidRDefault="00AA0DC0" w:rsidP="683B1C9E">
      <w:pPr>
        <w:shd w:val="clear" w:color="auto" w:fill="FFFFFF" w:themeFill="background1"/>
        <w:spacing w:before="48" w:after="120" w:line="240" w:lineRule="auto"/>
        <w:rPr>
          <w:rFonts w:ascii="Lato" w:eastAsia="Times New Roman" w:hAnsi="Lato" w:cs="Times New Roman"/>
          <w:color w:val="000000"/>
          <w:sz w:val="24"/>
          <w:szCs w:val="24"/>
        </w:rPr>
      </w:pPr>
      <w:r w:rsidRPr="683B1C9E">
        <w:rPr>
          <w:rFonts w:ascii="Lato" w:eastAsia="Times New Roman" w:hAnsi="Lato" w:cs="Times New Roman"/>
          <w:b/>
          <w:bCs/>
          <w:color w:val="000000" w:themeColor="text1"/>
          <w:sz w:val="24"/>
          <w:szCs w:val="24"/>
        </w:rPr>
        <w:t>Security Deposits</w:t>
      </w:r>
      <w:r w:rsidRPr="683B1C9E">
        <w:rPr>
          <w:rFonts w:ascii="Lato" w:eastAsia="Times New Roman" w:hAnsi="Lato" w:cs="Times New Roman"/>
          <w:color w:val="000000" w:themeColor="text1"/>
          <w:sz w:val="24"/>
          <w:szCs w:val="24"/>
        </w:rPr>
        <w:t> - Any employee moving into university housing must pay a security deposit equal to the fair market value of one month's rent. Employees who lived in university housing before July 1, 1994, and continue to live in the housing, keep the same status they experienced before July 1, 1994.</w:t>
      </w:r>
    </w:p>
    <w:p w14:paraId="16D57EEC" w14:textId="42FC6F63" w:rsidR="00AA0DC0" w:rsidRPr="00AA0DC0" w:rsidRDefault="00AA0DC0" w:rsidP="3FB0020E">
      <w:pPr>
        <w:shd w:val="clear" w:color="auto" w:fill="FFFFFF" w:themeFill="background1"/>
        <w:spacing w:before="48" w:after="120" w:line="240" w:lineRule="auto"/>
        <w:rPr>
          <w:rFonts w:ascii="Lato" w:eastAsia="Times New Roman" w:hAnsi="Lato" w:cs="Times New Roman"/>
          <w:color w:val="000000"/>
          <w:sz w:val="24"/>
          <w:szCs w:val="24"/>
        </w:rPr>
      </w:pPr>
      <w:r w:rsidRPr="3FB0020E">
        <w:rPr>
          <w:rFonts w:ascii="Lato" w:eastAsia="Times New Roman" w:hAnsi="Lato" w:cs="Times New Roman"/>
          <w:b/>
          <w:bCs/>
          <w:color w:val="000000" w:themeColor="text1"/>
          <w:sz w:val="24"/>
          <w:szCs w:val="24"/>
        </w:rPr>
        <w:t>Site Visits</w:t>
      </w:r>
      <w:r w:rsidRPr="3FB0020E">
        <w:rPr>
          <w:rFonts w:ascii="Lato" w:eastAsia="Times New Roman" w:hAnsi="Lato" w:cs="Times New Roman"/>
          <w:color w:val="000000" w:themeColor="text1"/>
          <w:sz w:val="24"/>
          <w:szCs w:val="24"/>
        </w:rPr>
        <w:t xml:space="preserve"> - The campus unit managing the residence must conduct a site visit at least once a year to determine the condition of the property. The unit </w:t>
      </w:r>
      <w:r w:rsidR="794DE666" w:rsidRPr="3FB0020E">
        <w:rPr>
          <w:rFonts w:ascii="Lato" w:eastAsia="Times New Roman" w:hAnsi="Lato" w:cs="Times New Roman"/>
          <w:color w:val="000000" w:themeColor="text1"/>
          <w:sz w:val="24"/>
          <w:szCs w:val="24"/>
        </w:rPr>
        <w:t xml:space="preserve">must </w:t>
      </w:r>
      <w:r w:rsidRPr="3FB0020E">
        <w:rPr>
          <w:rFonts w:ascii="Lato" w:eastAsia="Times New Roman" w:hAnsi="Lato" w:cs="Times New Roman"/>
          <w:color w:val="000000" w:themeColor="text1"/>
          <w:sz w:val="24"/>
          <w:szCs w:val="24"/>
        </w:rPr>
        <w:t>keep a written record of the visits and record the findings.</w:t>
      </w:r>
    </w:p>
    <w:p w14:paraId="1772D484" w14:textId="1A13A6B1" w:rsidR="00AA0DC0" w:rsidRPr="00AA0DC0" w:rsidRDefault="00AA0DC0" w:rsidP="683B1C9E">
      <w:pPr>
        <w:shd w:val="clear" w:color="auto" w:fill="FFFFFF" w:themeFill="background1"/>
        <w:spacing w:before="48" w:after="120" w:line="240" w:lineRule="auto"/>
        <w:rPr>
          <w:rFonts w:ascii="Lato" w:eastAsia="Times New Roman" w:hAnsi="Lato" w:cs="Times New Roman"/>
          <w:color w:val="000000"/>
          <w:sz w:val="24"/>
          <w:szCs w:val="24"/>
        </w:rPr>
      </w:pPr>
      <w:r w:rsidRPr="683B1C9E">
        <w:rPr>
          <w:rFonts w:ascii="Lato" w:eastAsia="Times New Roman" w:hAnsi="Lato" w:cs="Times New Roman"/>
          <w:b/>
          <w:bCs/>
          <w:color w:val="000000" w:themeColor="text1"/>
          <w:sz w:val="24"/>
          <w:szCs w:val="24"/>
        </w:rPr>
        <w:lastRenderedPageBreak/>
        <w:t>Utilities</w:t>
      </w:r>
      <w:r w:rsidRPr="683B1C9E">
        <w:rPr>
          <w:rFonts w:ascii="Lato" w:eastAsia="Times New Roman" w:hAnsi="Lato" w:cs="Times New Roman"/>
          <w:color w:val="000000" w:themeColor="text1"/>
          <w:sz w:val="24"/>
          <w:szCs w:val="24"/>
        </w:rPr>
        <w:t> - All employees occupying university housing pay their own utility costs. They also pay a surcharge developed by the managing unit if a septic system or well is involved. Residences should be individually metered if economically feasible.</w:t>
      </w:r>
    </w:p>
    <w:p w14:paraId="2B4F88F2" w14:textId="77777777" w:rsidR="00AA0DC0" w:rsidRPr="00AA0DC0" w:rsidRDefault="00AA0DC0" w:rsidP="00AA0DC0">
      <w:pPr>
        <w:shd w:val="clear" w:color="auto" w:fill="FFFFFF"/>
        <w:spacing w:before="225" w:after="0" w:line="240" w:lineRule="auto"/>
        <w:outlineLvl w:val="1"/>
        <w:rPr>
          <w:rFonts w:ascii="Oswald" w:eastAsia="Times New Roman" w:hAnsi="Oswald" w:cs="Times New Roman"/>
          <w:b/>
          <w:bCs/>
          <w:color w:val="13294B"/>
          <w:sz w:val="31"/>
          <w:szCs w:val="31"/>
        </w:rPr>
      </w:pPr>
      <w:r w:rsidRPr="00AA0DC0">
        <w:rPr>
          <w:rFonts w:ascii="Oswald" w:eastAsia="Times New Roman" w:hAnsi="Oswald" w:cs="Times New Roman"/>
          <w:b/>
          <w:bCs/>
          <w:color w:val="13294B"/>
          <w:sz w:val="31"/>
          <w:szCs w:val="31"/>
        </w:rPr>
        <w:t>Additional Resources</w:t>
      </w:r>
    </w:p>
    <w:p w14:paraId="25458036" w14:textId="77777777" w:rsidR="00AA0DC0" w:rsidRPr="00AA0DC0" w:rsidRDefault="00BF60F9" w:rsidP="00AA0DC0">
      <w:pPr>
        <w:shd w:val="clear" w:color="auto" w:fill="FFFFFF"/>
        <w:spacing w:before="48" w:after="120" w:line="240" w:lineRule="auto"/>
        <w:rPr>
          <w:rFonts w:ascii="Lato" w:eastAsia="Times New Roman" w:hAnsi="Lato" w:cs="Times New Roman"/>
          <w:color w:val="000000"/>
          <w:sz w:val="24"/>
          <w:szCs w:val="24"/>
        </w:rPr>
      </w:pPr>
      <w:hyperlink r:id="rId19" w:history="1">
        <w:r w:rsidR="00AA0DC0" w:rsidRPr="00AA0DC0">
          <w:rPr>
            <w:rFonts w:ascii="Lato" w:eastAsia="Times New Roman" w:hAnsi="Lato" w:cs="Times New Roman"/>
            <w:color w:val="003366"/>
            <w:sz w:val="24"/>
            <w:szCs w:val="24"/>
          </w:rPr>
          <w:t>Section 18.5 - Fringe Benefits</w:t>
        </w:r>
      </w:hyperlink>
    </w:p>
    <w:p w14:paraId="7A228ECA" w14:textId="77777777" w:rsidR="00CA7B02" w:rsidRDefault="00CA7B02"/>
    <w:sectPr w:rsidR="00CA7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altName w:val="Oswald"/>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5EDF"/>
    <w:multiLevelType w:val="multilevel"/>
    <w:tmpl w:val="5A421794"/>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rPr>
        <w:rFonts w:hint="default"/>
        <w:sz w:val="20"/>
      </w:r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190C08FF"/>
    <w:multiLevelType w:val="multilevel"/>
    <w:tmpl w:val="7EA6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B47B6"/>
    <w:multiLevelType w:val="multilevel"/>
    <w:tmpl w:val="6CF2F28A"/>
    <w:lvl w:ilvl="0">
      <w:start w:val="1"/>
      <w:numFmt w:val="decimal"/>
      <w:lvlText w:val="%1."/>
      <w:lvlJc w:val="left"/>
      <w:pPr>
        <w:tabs>
          <w:tab w:val="num" w:pos="1080"/>
        </w:tabs>
        <w:ind w:left="1080" w:hanging="360"/>
      </w:pPr>
      <w:rPr>
        <w:rFonts w:ascii="Lato" w:hAnsi="Lato" w:hint="default"/>
        <w:b w:val="0"/>
        <w:bCs w:val="0"/>
      </w:rPr>
    </w:lvl>
    <w:lvl w:ilvl="1">
      <w:start w:val="1"/>
      <w:numFmt w:val="decimal"/>
      <w:lvlText w:val="%2."/>
      <w:lvlJc w:val="left"/>
      <w:pPr>
        <w:tabs>
          <w:tab w:val="num" w:pos="1800"/>
        </w:tabs>
        <w:ind w:left="1800" w:hanging="360"/>
      </w:pPr>
      <w:rPr>
        <w:rFonts w:hint="default"/>
        <w:sz w:val="20"/>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31B94CF4"/>
    <w:multiLevelType w:val="multilevel"/>
    <w:tmpl w:val="5A421794"/>
    <w:lvl w:ilvl="0">
      <w:start w:val="1"/>
      <w:numFmt w:val="decimal"/>
      <w:lvlText w:val="%1."/>
      <w:lvlJc w:val="left"/>
      <w:pPr>
        <w:tabs>
          <w:tab w:val="num" w:pos="-6000"/>
        </w:tabs>
        <w:ind w:left="-6000" w:hanging="360"/>
      </w:pPr>
    </w:lvl>
    <w:lvl w:ilvl="1">
      <w:start w:val="1"/>
      <w:numFmt w:val="decimal"/>
      <w:lvlText w:val="%2."/>
      <w:lvlJc w:val="left"/>
      <w:pPr>
        <w:tabs>
          <w:tab w:val="num" w:pos="-5280"/>
        </w:tabs>
        <w:ind w:left="-5280" w:hanging="360"/>
      </w:pPr>
      <w:rPr>
        <w:rFonts w:hint="default"/>
        <w:sz w:val="20"/>
      </w:rPr>
    </w:lvl>
    <w:lvl w:ilvl="2">
      <w:start w:val="1"/>
      <w:numFmt w:val="decimal"/>
      <w:lvlText w:val="%3."/>
      <w:lvlJc w:val="left"/>
      <w:pPr>
        <w:tabs>
          <w:tab w:val="num" w:pos="-4560"/>
        </w:tabs>
        <w:ind w:left="-4560" w:hanging="360"/>
      </w:pPr>
    </w:lvl>
    <w:lvl w:ilvl="3">
      <w:start w:val="1"/>
      <w:numFmt w:val="decimal"/>
      <w:lvlText w:val="%4."/>
      <w:lvlJc w:val="left"/>
      <w:pPr>
        <w:tabs>
          <w:tab w:val="num" w:pos="-3840"/>
        </w:tabs>
        <w:ind w:left="-3840" w:hanging="360"/>
      </w:pPr>
    </w:lvl>
    <w:lvl w:ilvl="4">
      <w:start w:val="1"/>
      <w:numFmt w:val="decimal"/>
      <w:lvlText w:val="%5."/>
      <w:lvlJc w:val="left"/>
      <w:pPr>
        <w:tabs>
          <w:tab w:val="num" w:pos="-3120"/>
        </w:tabs>
        <w:ind w:left="-3120" w:hanging="360"/>
      </w:pPr>
    </w:lvl>
    <w:lvl w:ilvl="5">
      <w:start w:val="1"/>
      <w:numFmt w:val="decimal"/>
      <w:lvlText w:val="%6."/>
      <w:lvlJc w:val="left"/>
      <w:pPr>
        <w:tabs>
          <w:tab w:val="num" w:pos="-2400"/>
        </w:tabs>
        <w:ind w:left="-2400" w:hanging="360"/>
      </w:pPr>
    </w:lvl>
    <w:lvl w:ilvl="6">
      <w:start w:val="1"/>
      <w:numFmt w:val="decimal"/>
      <w:lvlText w:val="%7."/>
      <w:lvlJc w:val="left"/>
      <w:pPr>
        <w:tabs>
          <w:tab w:val="num" w:pos="-1680"/>
        </w:tabs>
        <w:ind w:left="-1680" w:hanging="360"/>
      </w:pPr>
    </w:lvl>
    <w:lvl w:ilvl="7">
      <w:start w:val="1"/>
      <w:numFmt w:val="decimal"/>
      <w:lvlText w:val="%8."/>
      <w:lvlJc w:val="left"/>
      <w:pPr>
        <w:tabs>
          <w:tab w:val="num" w:pos="-960"/>
        </w:tabs>
        <w:ind w:left="-960" w:hanging="360"/>
      </w:pPr>
    </w:lvl>
    <w:lvl w:ilvl="8">
      <w:start w:val="1"/>
      <w:numFmt w:val="decimal"/>
      <w:lvlText w:val="%9."/>
      <w:lvlJc w:val="left"/>
      <w:pPr>
        <w:tabs>
          <w:tab w:val="num" w:pos="-240"/>
        </w:tabs>
        <w:ind w:left="-240" w:hanging="360"/>
      </w:pPr>
    </w:lvl>
  </w:abstractNum>
  <w:abstractNum w:abstractNumId="4" w15:restartNumberingAfterBreak="0">
    <w:nsid w:val="68124E0D"/>
    <w:multiLevelType w:val="multilevel"/>
    <w:tmpl w:val="A6BAB866"/>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6FA56837"/>
    <w:multiLevelType w:val="multilevel"/>
    <w:tmpl w:val="C416F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25688E"/>
    <w:multiLevelType w:val="hybridMultilevel"/>
    <w:tmpl w:val="D09C89F6"/>
    <w:lvl w:ilvl="0" w:tplc="04090001">
      <w:start w:val="1"/>
      <w:numFmt w:val="bullet"/>
      <w:lvlText w:val=""/>
      <w:lvlJc w:val="left"/>
      <w:pPr>
        <w:ind w:left="3480" w:hanging="360"/>
      </w:pPr>
      <w:rPr>
        <w:rFonts w:ascii="Symbol" w:hAnsi="Symbol" w:hint="default"/>
      </w:rPr>
    </w:lvl>
    <w:lvl w:ilvl="1" w:tplc="04090003">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DC0"/>
    <w:rsid w:val="00002C80"/>
    <w:rsid w:val="00015EFB"/>
    <w:rsid w:val="0002149E"/>
    <w:rsid w:val="00033080"/>
    <w:rsid w:val="000426C7"/>
    <w:rsid w:val="00051AEC"/>
    <w:rsid w:val="00055C90"/>
    <w:rsid w:val="00056315"/>
    <w:rsid w:val="0007042D"/>
    <w:rsid w:val="0007780F"/>
    <w:rsid w:val="00082F72"/>
    <w:rsid w:val="00095477"/>
    <w:rsid w:val="0009608F"/>
    <w:rsid w:val="00096722"/>
    <w:rsid w:val="000A415E"/>
    <w:rsid w:val="000B0569"/>
    <w:rsid w:val="000B2EFA"/>
    <w:rsid w:val="000C3072"/>
    <w:rsid w:val="000C3608"/>
    <w:rsid w:val="000D6ABD"/>
    <w:rsid w:val="000E0BA8"/>
    <w:rsid w:val="000E620F"/>
    <w:rsid w:val="000F535A"/>
    <w:rsid w:val="001036BF"/>
    <w:rsid w:val="001600BB"/>
    <w:rsid w:val="00162E8B"/>
    <w:rsid w:val="00164322"/>
    <w:rsid w:val="00165352"/>
    <w:rsid w:val="001721CA"/>
    <w:rsid w:val="0017770C"/>
    <w:rsid w:val="00177C2E"/>
    <w:rsid w:val="00181982"/>
    <w:rsid w:val="00181B31"/>
    <w:rsid w:val="00183435"/>
    <w:rsid w:val="00184B13"/>
    <w:rsid w:val="00195224"/>
    <w:rsid w:val="001960EA"/>
    <w:rsid w:val="00197E27"/>
    <w:rsid w:val="001A1522"/>
    <w:rsid w:val="001A1543"/>
    <w:rsid w:val="001A4002"/>
    <w:rsid w:val="001A5852"/>
    <w:rsid w:val="001D3FE7"/>
    <w:rsid w:val="001D5B8E"/>
    <w:rsid w:val="001F293C"/>
    <w:rsid w:val="001F330D"/>
    <w:rsid w:val="001F6766"/>
    <w:rsid w:val="002060F4"/>
    <w:rsid w:val="00216E31"/>
    <w:rsid w:val="00222EB0"/>
    <w:rsid w:val="00223952"/>
    <w:rsid w:val="002306A1"/>
    <w:rsid w:val="002357EB"/>
    <w:rsid w:val="00237C6B"/>
    <w:rsid w:val="0024152D"/>
    <w:rsid w:val="00242087"/>
    <w:rsid w:val="002428BA"/>
    <w:rsid w:val="0025565F"/>
    <w:rsid w:val="00260A40"/>
    <w:rsid w:val="00266679"/>
    <w:rsid w:val="00275A63"/>
    <w:rsid w:val="0027607F"/>
    <w:rsid w:val="00277B3C"/>
    <w:rsid w:val="00281189"/>
    <w:rsid w:val="002873FD"/>
    <w:rsid w:val="002924BD"/>
    <w:rsid w:val="0029739E"/>
    <w:rsid w:val="002A044F"/>
    <w:rsid w:val="002A164A"/>
    <w:rsid w:val="002A44A4"/>
    <w:rsid w:val="002A69FD"/>
    <w:rsid w:val="002B388B"/>
    <w:rsid w:val="002C0758"/>
    <w:rsid w:val="002C086B"/>
    <w:rsid w:val="002D35E7"/>
    <w:rsid w:val="002D3A7E"/>
    <w:rsid w:val="002D58BC"/>
    <w:rsid w:val="002E5647"/>
    <w:rsid w:val="002F3FD0"/>
    <w:rsid w:val="002F43B2"/>
    <w:rsid w:val="00301CC0"/>
    <w:rsid w:val="00304DC9"/>
    <w:rsid w:val="00310F31"/>
    <w:rsid w:val="0031589F"/>
    <w:rsid w:val="00323C12"/>
    <w:rsid w:val="00327DB3"/>
    <w:rsid w:val="00333702"/>
    <w:rsid w:val="00333B14"/>
    <w:rsid w:val="00340BE2"/>
    <w:rsid w:val="003427A9"/>
    <w:rsid w:val="00343B21"/>
    <w:rsid w:val="00343B29"/>
    <w:rsid w:val="00347FAE"/>
    <w:rsid w:val="003508A6"/>
    <w:rsid w:val="00354A5B"/>
    <w:rsid w:val="00356CA9"/>
    <w:rsid w:val="0036531B"/>
    <w:rsid w:val="00365953"/>
    <w:rsid w:val="00367A44"/>
    <w:rsid w:val="00380C84"/>
    <w:rsid w:val="00390E55"/>
    <w:rsid w:val="00391A97"/>
    <w:rsid w:val="00392A78"/>
    <w:rsid w:val="00397237"/>
    <w:rsid w:val="0039793A"/>
    <w:rsid w:val="003A009C"/>
    <w:rsid w:val="003A1AFD"/>
    <w:rsid w:val="003A5F15"/>
    <w:rsid w:val="003B1D41"/>
    <w:rsid w:val="003B404D"/>
    <w:rsid w:val="003C3C9E"/>
    <w:rsid w:val="003D1942"/>
    <w:rsid w:val="003D3DB0"/>
    <w:rsid w:val="003D5689"/>
    <w:rsid w:val="003E0180"/>
    <w:rsid w:val="004007D6"/>
    <w:rsid w:val="00401855"/>
    <w:rsid w:val="004024C1"/>
    <w:rsid w:val="0040463A"/>
    <w:rsid w:val="00447143"/>
    <w:rsid w:val="00451250"/>
    <w:rsid w:val="00464E01"/>
    <w:rsid w:val="004709CB"/>
    <w:rsid w:val="00484532"/>
    <w:rsid w:val="004872CC"/>
    <w:rsid w:val="00493C95"/>
    <w:rsid w:val="004D1861"/>
    <w:rsid w:val="004D67D4"/>
    <w:rsid w:val="0050395E"/>
    <w:rsid w:val="00503C79"/>
    <w:rsid w:val="005224B0"/>
    <w:rsid w:val="00523927"/>
    <w:rsid w:val="005264A8"/>
    <w:rsid w:val="00536E3E"/>
    <w:rsid w:val="005377F8"/>
    <w:rsid w:val="005421C1"/>
    <w:rsid w:val="00546B37"/>
    <w:rsid w:val="00557988"/>
    <w:rsid w:val="00584097"/>
    <w:rsid w:val="00594C29"/>
    <w:rsid w:val="005A5BBD"/>
    <w:rsid w:val="005B711B"/>
    <w:rsid w:val="005C3EF0"/>
    <w:rsid w:val="005D1B7B"/>
    <w:rsid w:val="005D712F"/>
    <w:rsid w:val="00600D8E"/>
    <w:rsid w:val="006032CA"/>
    <w:rsid w:val="006213AD"/>
    <w:rsid w:val="00633363"/>
    <w:rsid w:val="0064044E"/>
    <w:rsid w:val="00650A65"/>
    <w:rsid w:val="006513D6"/>
    <w:rsid w:val="0065404F"/>
    <w:rsid w:val="00674047"/>
    <w:rsid w:val="006756A6"/>
    <w:rsid w:val="00676BAF"/>
    <w:rsid w:val="00677149"/>
    <w:rsid w:val="006840ED"/>
    <w:rsid w:val="0068642C"/>
    <w:rsid w:val="00687E6B"/>
    <w:rsid w:val="006B1917"/>
    <w:rsid w:val="006B2A57"/>
    <w:rsid w:val="006B456F"/>
    <w:rsid w:val="006E5916"/>
    <w:rsid w:val="007004E5"/>
    <w:rsid w:val="00715EC6"/>
    <w:rsid w:val="00731DFE"/>
    <w:rsid w:val="007341E2"/>
    <w:rsid w:val="00734FF5"/>
    <w:rsid w:val="00744902"/>
    <w:rsid w:val="00751E45"/>
    <w:rsid w:val="007606D1"/>
    <w:rsid w:val="00764817"/>
    <w:rsid w:val="00776920"/>
    <w:rsid w:val="00785D53"/>
    <w:rsid w:val="00794535"/>
    <w:rsid w:val="007A1FAF"/>
    <w:rsid w:val="007A7B33"/>
    <w:rsid w:val="007B3937"/>
    <w:rsid w:val="007C76EC"/>
    <w:rsid w:val="007D3EDF"/>
    <w:rsid w:val="007E5351"/>
    <w:rsid w:val="007F4070"/>
    <w:rsid w:val="007F46CF"/>
    <w:rsid w:val="007F7D99"/>
    <w:rsid w:val="00813DAB"/>
    <w:rsid w:val="008250BD"/>
    <w:rsid w:val="00842F6A"/>
    <w:rsid w:val="008512EC"/>
    <w:rsid w:val="008523E5"/>
    <w:rsid w:val="00867EF4"/>
    <w:rsid w:val="0087321C"/>
    <w:rsid w:val="008735A3"/>
    <w:rsid w:val="00877DA3"/>
    <w:rsid w:val="00880B01"/>
    <w:rsid w:val="00883664"/>
    <w:rsid w:val="0088589C"/>
    <w:rsid w:val="00893F14"/>
    <w:rsid w:val="008A180A"/>
    <w:rsid w:val="008A5B8F"/>
    <w:rsid w:val="008C7F7D"/>
    <w:rsid w:val="008E7C48"/>
    <w:rsid w:val="008F5614"/>
    <w:rsid w:val="00910CD9"/>
    <w:rsid w:val="00912F01"/>
    <w:rsid w:val="0091551D"/>
    <w:rsid w:val="009220A5"/>
    <w:rsid w:val="00922E59"/>
    <w:rsid w:val="00935AC6"/>
    <w:rsid w:val="00940120"/>
    <w:rsid w:val="0094743B"/>
    <w:rsid w:val="00950198"/>
    <w:rsid w:val="00966809"/>
    <w:rsid w:val="00981ABC"/>
    <w:rsid w:val="00982D0B"/>
    <w:rsid w:val="009A60C9"/>
    <w:rsid w:val="009B3584"/>
    <w:rsid w:val="009B49C8"/>
    <w:rsid w:val="009B7CCE"/>
    <w:rsid w:val="009C1298"/>
    <w:rsid w:val="009D5A02"/>
    <w:rsid w:val="009E0742"/>
    <w:rsid w:val="009E3DAA"/>
    <w:rsid w:val="009F04A5"/>
    <w:rsid w:val="009F2E17"/>
    <w:rsid w:val="00A01447"/>
    <w:rsid w:val="00A111EC"/>
    <w:rsid w:val="00A12106"/>
    <w:rsid w:val="00A13358"/>
    <w:rsid w:val="00A134C9"/>
    <w:rsid w:val="00A207A9"/>
    <w:rsid w:val="00A21CFC"/>
    <w:rsid w:val="00A24A8F"/>
    <w:rsid w:val="00A25DA8"/>
    <w:rsid w:val="00A47D3E"/>
    <w:rsid w:val="00A53B55"/>
    <w:rsid w:val="00A70BE2"/>
    <w:rsid w:val="00A74062"/>
    <w:rsid w:val="00A76BA9"/>
    <w:rsid w:val="00A76CDC"/>
    <w:rsid w:val="00A911FC"/>
    <w:rsid w:val="00A924AB"/>
    <w:rsid w:val="00A93670"/>
    <w:rsid w:val="00A93AE0"/>
    <w:rsid w:val="00A94659"/>
    <w:rsid w:val="00A95A35"/>
    <w:rsid w:val="00AA0DC0"/>
    <w:rsid w:val="00AA182D"/>
    <w:rsid w:val="00AA27B3"/>
    <w:rsid w:val="00AA4A3F"/>
    <w:rsid w:val="00AB1BB7"/>
    <w:rsid w:val="00AB5E71"/>
    <w:rsid w:val="00AB625D"/>
    <w:rsid w:val="00AB6BB2"/>
    <w:rsid w:val="00AC1D7B"/>
    <w:rsid w:val="00AD0764"/>
    <w:rsid w:val="00AD6426"/>
    <w:rsid w:val="00AD71F2"/>
    <w:rsid w:val="00AE054B"/>
    <w:rsid w:val="00AE7950"/>
    <w:rsid w:val="00AF0B22"/>
    <w:rsid w:val="00AF575A"/>
    <w:rsid w:val="00B22573"/>
    <w:rsid w:val="00B229A4"/>
    <w:rsid w:val="00B26AB1"/>
    <w:rsid w:val="00B27D6F"/>
    <w:rsid w:val="00B4125B"/>
    <w:rsid w:val="00B55C8B"/>
    <w:rsid w:val="00B8008B"/>
    <w:rsid w:val="00B8015F"/>
    <w:rsid w:val="00B8031C"/>
    <w:rsid w:val="00B81AB3"/>
    <w:rsid w:val="00B94E1D"/>
    <w:rsid w:val="00BB0A5D"/>
    <w:rsid w:val="00BB0F30"/>
    <w:rsid w:val="00BB1E15"/>
    <w:rsid w:val="00BD0645"/>
    <w:rsid w:val="00BD2EA5"/>
    <w:rsid w:val="00BE16FB"/>
    <w:rsid w:val="00BF60F9"/>
    <w:rsid w:val="00C00A7E"/>
    <w:rsid w:val="00C100A2"/>
    <w:rsid w:val="00C11B63"/>
    <w:rsid w:val="00C1234A"/>
    <w:rsid w:val="00C226E2"/>
    <w:rsid w:val="00C512EA"/>
    <w:rsid w:val="00C52C80"/>
    <w:rsid w:val="00C63D0E"/>
    <w:rsid w:val="00C65E13"/>
    <w:rsid w:val="00C7008A"/>
    <w:rsid w:val="00C72125"/>
    <w:rsid w:val="00C9037B"/>
    <w:rsid w:val="00C9356A"/>
    <w:rsid w:val="00C95801"/>
    <w:rsid w:val="00CA7B02"/>
    <w:rsid w:val="00CB7E17"/>
    <w:rsid w:val="00CC5DE8"/>
    <w:rsid w:val="00CD63EB"/>
    <w:rsid w:val="00CE7279"/>
    <w:rsid w:val="00D046C6"/>
    <w:rsid w:val="00D163E4"/>
    <w:rsid w:val="00D22B83"/>
    <w:rsid w:val="00D46AF4"/>
    <w:rsid w:val="00D67E0C"/>
    <w:rsid w:val="00D764DD"/>
    <w:rsid w:val="00D82CE4"/>
    <w:rsid w:val="00D8478C"/>
    <w:rsid w:val="00D94E13"/>
    <w:rsid w:val="00DA1626"/>
    <w:rsid w:val="00DA358A"/>
    <w:rsid w:val="00DA4362"/>
    <w:rsid w:val="00DC2C50"/>
    <w:rsid w:val="00DC2D59"/>
    <w:rsid w:val="00DC685D"/>
    <w:rsid w:val="00DD206F"/>
    <w:rsid w:val="00DE3B52"/>
    <w:rsid w:val="00E00EE8"/>
    <w:rsid w:val="00E3172F"/>
    <w:rsid w:val="00E33233"/>
    <w:rsid w:val="00E365B9"/>
    <w:rsid w:val="00E37D0E"/>
    <w:rsid w:val="00E42EAB"/>
    <w:rsid w:val="00E73861"/>
    <w:rsid w:val="00E840CA"/>
    <w:rsid w:val="00E90FA8"/>
    <w:rsid w:val="00E935D2"/>
    <w:rsid w:val="00EB5D93"/>
    <w:rsid w:val="00EC334A"/>
    <w:rsid w:val="00EC77F5"/>
    <w:rsid w:val="00ED7A08"/>
    <w:rsid w:val="00EE1C80"/>
    <w:rsid w:val="00EE469D"/>
    <w:rsid w:val="00EE5B1F"/>
    <w:rsid w:val="00EF2230"/>
    <w:rsid w:val="00F065A4"/>
    <w:rsid w:val="00F07D2D"/>
    <w:rsid w:val="00F33409"/>
    <w:rsid w:val="00F44997"/>
    <w:rsid w:val="00F44EA7"/>
    <w:rsid w:val="00F52E2B"/>
    <w:rsid w:val="00F54127"/>
    <w:rsid w:val="00F92CD4"/>
    <w:rsid w:val="00FA5569"/>
    <w:rsid w:val="00FC1B0C"/>
    <w:rsid w:val="00FC3BBF"/>
    <w:rsid w:val="00FC539A"/>
    <w:rsid w:val="00FD230B"/>
    <w:rsid w:val="00FD486D"/>
    <w:rsid w:val="00FD4D75"/>
    <w:rsid w:val="00FE0D2A"/>
    <w:rsid w:val="00FE15D5"/>
    <w:rsid w:val="00FE680E"/>
    <w:rsid w:val="027F09B2"/>
    <w:rsid w:val="02F25CF8"/>
    <w:rsid w:val="03F4D8A1"/>
    <w:rsid w:val="04556549"/>
    <w:rsid w:val="0468F821"/>
    <w:rsid w:val="047BAD10"/>
    <w:rsid w:val="04F3672F"/>
    <w:rsid w:val="04F8A77B"/>
    <w:rsid w:val="0522A50D"/>
    <w:rsid w:val="05F135AA"/>
    <w:rsid w:val="06CD2565"/>
    <w:rsid w:val="0775E760"/>
    <w:rsid w:val="08B47F48"/>
    <w:rsid w:val="08E0A7D8"/>
    <w:rsid w:val="0B27482E"/>
    <w:rsid w:val="0B987256"/>
    <w:rsid w:val="0CA3BC7A"/>
    <w:rsid w:val="0E66D23D"/>
    <w:rsid w:val="0ED01318"/>
    <w:rsid w:val="118CCA68"/>
    <w:rsid w:val="12B81375"/>
    <w:rsid w:val="138CD310"/>
    <w:rsid w:val="14FB9E0F"/>
    <w:rsid w:val="16976E70"/>
    <w:rsid w:val="17AF661C"/>
    <w:rsid w:val="17DCD1BE"/>
    <w:rsid w:val="19691725"/>
    <w:rsid w:val="1A4BB892"/>
    <w:rsid w:val="1B4ADA94"/>
    <w:rsid w:val="1B6ADF93"/>
    <w:rsid w:val="1C7E887E"/>
    <w:rsid w:val="1CA0B7E7"/>
    <w:rsid w:val="1CE6AAF5"/>
    <w:rsid w:val="1D4B0968"/>
    <w:rsid w:val="1D57C966"/>
    <w:rsid w:val="1E99FC4C"/>
    <w:rsid w:val="1FFBF0BE"/>
    <w:rsid w:val="22CB64FE"/>
    <w:rsid w:val="2403EF2F"/>
    <w:rsid w:val="24D677FE"/>
    <w:rsid w:val="2545810A"/>
    <w:rsid w:val="2662A024"/>
    <w:rsid w:val="28BEA1AC"/>
    <w:rsid w:val="2A2FAA87"/>
    <w:rsid w:val="2A9784F6"/>
    <w:rsid w:val="2CA63852"/>
    <w:rsid w:val="2CA7CBE9"/>
    <w:rsid w:val="2E2473B6"/>
    <w:rsid w:val="2F025B98"/>
    <w:rsid w:val="2F3BF1D0"/>
    <w:rsid w:val="309640EB"/>
    <w:rsid w:val="3373FDC9"/>
    <w:rsid w:val="34ABC826"/>
    <w:rsid w:val="39FEDCBC"/>
    <w:rsid w:val="3BDE07AB"/>
    <w:rsid w:val="3CEFF2F8"/>
    <w:rsid w:val="3D2B901B"/>
    <w:rsid w:val="3F6E18A4"/>
    <w:rsid w:val="3FB0020E"/>
    <w:rsid w:val="420C86F8"/>
    <w:rsid w:val="44118C55"/>
    <w:rsid w:val="45D9CB68"/>
    <w:rsid w:val="479C5CEB"/>
    <w:rsid w:val="48F23A3E"/>
    <w:rsid w:val="4AAB4749"/>
    <w:rsid w:val="4B546ED8"/>
    <w:rsid w:val="4BE677A8"/>
    <w:rsid w:val="4CB51861"/>
    <w:rsid w:val="4FB27F6F"/>
    <w:rsid w:val="5011F969"/>
    <w:rsid w:val="51142FD9"/>
    <w:rsid w:val="52384846"/>
    <w:rsid w:val="58F7BAA9"/>
    <w:rsid w:val="5B31E585"/>
    <w:rsid w:val="5D1A9960"/>
    <w:rsid w:val="5DCB2BCC"/>
    <w:rsid w:val="5ECC12E3"/>
    <w:rsid w:val="5EEC06A8"/>
    <w:rsid w:val="603B3CD4"/>
    <w:rsid w:val="60B8322F"/>
    <w:rsid w:val="615BC472"/>
    <w:rsid w:val="67D441AB"/>
    <w:rsid w:val="683B1C9E"/>
    <w:rsid w:val="6A45EC18"/>
    <w:rsid w:val="6C03AD5A"/>
    <w:rsid w:val="6D07323C"/>
    <w:rsid w:val="6EF17EE7"/>
    <w:rsid w:val="6FF5D0B1"/>
    <w:rsid w:val="7020BDEB"/>
    <w:rsid w:val="71176590"/>
    <w:rsid w:val="72D319EC"/>
    <w:rsid w:val="74387271"/>
    <w:rsid w:val="752B2BB0"/>
    <w:rsid w:val="755CD4BC"/>
    <w:rsid w:val="794DE666"/>
    <w:rsid w:val="7F9B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A5F6"/>
  <w15:chartTrackingRefBased/>
  <w15:docId w15:val="{EEBC0E91-7FC0-44C2-9A28-CA45960C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D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0D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D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0D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0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sectionsheaders">
    <w:name w:val="related_sections_headers"/>
    <w:basedOn w:val="DefaultParagraphFont"/>
    <w:rsid w:val="00AA0DC0"/>
  </w:style>
  <w:style w:type="character" w:customStyle="1" w:styleId="relatedsectionslinks">
    <w:name w:val="related_sections_links"/>
    <w:basedOn w:val="DefaultParagraphFont"/>
    <w:rsid w:val="00AA0DC0"/>
  </w:style>
  <w:style w:type="character" w:styleId="Hyperlink">
    <w:name w:val="Hyperlink"/>
    <w:basedOn w:val="DefaultParagraphFont"/>
    <w:uiPriority w:val="99"/>
    <w:unhideWhenUsed/>
    <w:rsid w:val="00AA0DC0"/>
    <w:rPr>
      <w:color w:val="0000FF"/>
      <w:u w:val="single"/>
    </w:rPr>
  </w:style>
  <w:style w:type="character" w:styleId="Strong">
    <w:name w:val="Strong"/>
    <w:basedOn w:val="DefaultParagraphFont"/>
    <w:uiPriority w:val="22"/>
    <w:qFormat/>
    <w:rsid w:val="00AA0DC0"/>
    <w:rPr>
      <w:b/>
      <w:bCs/>
    </w:rPr>
  </w:style>
  <w:style w:type="paragraph" w:styleId="BalloonText">
    <w:name w:val="Balloon Text"/>
    <w:basedOn w:val="Normal"/>
    <w:link w:val="BalloonTextChar"/>
    <w:uiPriority w:val="99"/>
    <w:semiHidden/>
    <w:unhideWhenUsed/>
    <w:rsid w:val="00A94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59"/>
    <w:rPr>
      <w:rFonts w:ascii="Segoe UI" w:hAnsi="Segoe UI" w:cs="Segoe UI"/>
      <w:sz w:val="18"/>
      <w:szCs w:val="18"/>
    </w:rPr>
  </w:style>
  <w:style w:type="character" w:styleId="CommentReference">
    <w:name w:val="annotation reference"/>
    <w:basedOn w:val="DefaultParagraphFont"/>
    <w:uiPriority w:val="99"/>
    <w:semiHidden/>
    <w:unhideWhenUsed/>
    <w:rsid w:val="007341E2"/>
    <w:rPr>
      <w:sz w:val="16"/>
      <w:szCs w:val="16"/>
    </w:rPr>
  </w:style>
  <w:style w:type="paragraph" w:styleId="CommentText">
    <w:name w:val="annotation text"/>
    <w:basedOn w:val="Normal"/>
    <w:link w:val="CommentTextChar"/>
    <w:uiPriority w:val="99"/>
    <w:unhideWhenUsed/>
    <w:rsid w:val="007341E2"/>
    <w:pPr>
      <w:spacing w:line="240" w:lineRule="auto"/>
    </w:pPr>
    <w:rPr>
      <w:sz w:val="20"/>
      <w:szCs w:val="20"/>
    </w:rPr>
  </w:style>
  <w:style w:type="character" w:customStyle="1" w:styleId="CommentTextChar">
    <w:name w:val="Comment Text Char"/>
    <w:basedOn w:val="DefaultParagraphFont"/>
    <w:link w:val="CommentText"/>
    <w:uiPriority w:val="99"/>
    <w:rsid w:val="007341E2"/>
    <w:rPr>
      <w:sz w:val="20"/>
      <w:szCs w:val="20"/>
    </w:rPr>
  </w:style>
  <w:style w:type="paragraph" w:styleId="CommentSubject">
    <w:name w:val="annotation subject"/>
    <w:basedOn w:val="CommentText"/>
    <w:next w:val="CommentText"/>
    <w:link w:val="CommentSubjectChar"/>
    <w:uiPriority w:val="99"/>
    <w:semiHidden/>
    <w:unhideWhenUsed/>
    <w:rsid w:val="007341E2"/>
    <w:rPr>
      <w:b/>
      <w:bCs/>
    </w:rPr>
  </w:style>
  <w:style w:type="character" w:customStyle="1" w:styleId="CommentSubjectChar">
    <w:name w:val="Comment Subject Char"/>
    <w:basedOn w:val="CommentTextChar"/>
    <w:link w:val="CommentSubject"/>
    <w:uiPriority w:val="99"/>
    <w:semiHidden/>
    <w:rsid w:val="007341E2"/>
    <w:rPr>
      <w:b/>
      <w:bCs/>
      <w:sz w:val="20"/>
      <w:szCs w:val="20"/>
    </w:rPr>
  </w:style>
  <w:style w:type="character" w:styleId="UnresolvedMention">
    <w:name w:val="Unresolved Mention"/>
    <w:basedOn w:val="DefaultParagraphFont"/>
    <w:uiPriority w:val="99"/>
    <w:semiHidden/>
    <w:unhideWhenUsed/>
    <w:rsid w:val="002E5647"/>
    <w:rPr>
      <w:color w:val="605E5C"/>
      <w:shd w:val="clear" w:color="auto" w:fill="E1DFDD"/>
    </w:rPr>
  </w:style>
  <w:style w:type="paragraph" w:styleId="ListParagraph">
    <w:name w:val="List Paragraph"/>
    <w:basedOn w:val="Normal"/>
    <w:uiPriority w:val="34"/>
    <w:qFormat/>
    <w:rsid w:val="00A01447"/>
    <w:pPr>
      <w:ind w:left="720"/>
      <w:contextualSpacing/>
    </w:pPr>
  </w:style>
  <w:style w:type="character" w:styleId="FollowedHyperlink">
    <w:name w:val="FollowedHyperlink"/>
    <w:basedOn w:val="DefaultParagraphFont"/>
    <w:uiPriority w:val="99"/>
    <w:semiHidden/>
    <w:unhideWhenUsed/>
    <w:rsid w:val="00715EC6"/>
    <w:rPr>
      <w:color w:val="954F72" w:themeColor="followedHyperlink"/>
      <w:u w:val="single"/>
    </w:rPr>
  </w:style>
  <w:style w:type="paragraph" w:styleId="Revision">
    <w:name w:val="Revision"/>
    <w:hidden/>
    <w:uiPriority w:val="99"/>
    <w:semiHidden/>
    <w:rsid w:val="00CB7E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37977">
      <w:bodyDiv w:val="1"/>
      <w:marLeft w:val="0"/>
      <w:marRight w:val="0"/>
      <w:marTop w:val="0"/>
      <w:marBottom w:val="0"/>
      <w:divBdr>
        <w:top w:val="none" w:sz="0" w:space="0" w:color="auto"/>
        <w:left w:val="none" w:sz="0" w:space="0" w:color="auto"/>
        <w:bottom w:val="none" w:sz="0" w:space="0" w:color="auto"/>
        <w:right w:val="none" w:sz="0" w:space="0" w:color="auto"/>
      </w:divBdr>
    </w:div>
    <w:div w:id="683164864">
      <w:bodyDiv w:val="1"/>
      <w:marLeft w:val="0"/>
      <w:marRight w:val="0"/>
      <w:marTop w:val="0"/>
      <w:marBottom w:val="0"/>
      <w:divBdr>
        <w:top w:val="none" w:sz="0" w:space="0" w:color="auto"/>
        <w:left w:val="none" w:sz="0" w:space="0" w:color="auto"/>
        <w:bottom w:val="none" w:sz="0" w:space="0" w:color="auto"/>
        <w:right w:val="none" w:sz="0" w:space="0" w:color="auto"/>
      </w:divBdr>
    </w:div>
    <w:div w:id="1138454695">
      <w:bodyDiv w:val="1"/>
      <w:marLeft w:val="0"/>
      <w:marRight w:val="0"/>
      <w:marTop w:val="0"/>
      <w:marBottom w:val="0"/>
      <w:divBdr>
        <w:top w:val="none" w:sz="0" w:space="0" w:color="auto"/>
        <w:left w:val="none" w:sz="0" w:space="0" w:color="auto"/>
        <w:bottom w:val="none" w:sz="0" w:space="0" w:color="auto"/>
        <w:right w:val="none" w:sz="0" w:space="0" w:color="auto"/>
      </w:divBdr>
    </w:div>
    <w:div w:id="1192958651">
      <w:bodyDiv w:val="1"/>
      <w:marLeft w:val="0"/>
      <w:marRight w:val="0"/>
      <w:marTop w:val="0"/>
      <w:marBottom w:val="0"/>
      <w:divBdr>
        <w:top w:val="none" w:sz="0" w:space="0" w:color="auto"/>
        <w:left w:val="none" w:sz="0" w:space="0" w:color="auto"/>
        <w:bottom w:val="none" w:sz="0" w:space="0" w:color="auto"/>
        <w:right w:val="none" w:sz="0" w:space="0" w:color="auto"/>
      </w:divBdr>
    </w:div>
    <w:div w:id="181236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illinois.edu/about/mission" TargetMode="External"/><Relationship Id="rId18" Type="http://schemas.openxmlformats.org/officeDocument/2006/relationships/hyperlink" Target="https://www.obfs.uillinois.edu/bfpp/section-12-property-accounting/management-residences-occupied-by-non-employe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uillinois.edu/about/mission" TargetMode="External"/><Relationship Id="rId17" Type="http://schemas.openxmlformats.org/officeDocument/2006/relationships/hyperlink" Target="https://www.obfs.uillinois.edu/bfpp/section-18-taxes/section-18-5" TargetMode="External"/><Relationship Id="rId2" Type="http://schemas.openxmlformats.org/officeDocument/2006/relationships/customXml" Target="../customXml/item2.xml"/><Relationship Id="rId16" Type="http://schemas.openxmlformats.org/officeDocument/2006/relationships/hyperlink" Target="https://www.obfs.uillinois.edu/bfpp/section-12-property-accounting/enter-into-leases-or-licenses-for-real-proper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uillinois.edu/about/mission" TargetMode="External"/><Relationship Id="rId5" Type="http://schemas.openxmlformats.org/officeDocument/2006/relationships/customXml" Target="../customXml/item5.xml"/><Relationship Id="rId15" Type="http://schemas.openxmlformats.org/officeDocument/2006/relationships/hyperlink" Target="https://www.uillinois.edu/about/mission" TargetMode="External"/><Relationship Id="rId10" Type="http://schemas.openxmlformats.org/officeDocument/2006/relationships/hyperlink" Target="https://www.uillinois.edu/about/mission" TargetMode="External"/><Relationship Id="rId19" Type="http://schemas.openxmlformats.org/officeDocument/2006/relationships/hyperlink" Target="https://www.obfs.uillinois.edu/bfpp/section-18-taxes/section-18-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illinois.edu/about/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8C089DB2AC1468BFC35DA1212BB7F" ma:contentTypeVersion="11" ma:contentTypeDescription="Create a new document." ma:contentTypeScope="" ma:versionID="409b529bce1ef1326c4171fbcd9782fc">
  <xsd:schema xmlns:xsd="http://www.w3.org/2001/XMLSchema" xmlns:xs="http://www.w3.org/2001/XMLSchema" xmlns:p="http://schemas.microsoft.com/office/2006/metadata/properties" xmlns:ns2="7cde6fd6-481c-4910-8904-11bbb5ed6394" xmlns:ns3="51c76dd4-a66c-4dc3-b190-97a05771e7f4" targetNamespace="http://schemas.microsoft.com/office/2006/metadata/properties" ma:root="true" ma:fieldsID="e2dc039305b4f6571d13e1b4c54e75f2" ns2:_="" ns3:_="">
    <xsd:import namespace="7cde6fd6-481c-4910-8904-11bbb5ed6394"/>
    <xsd:import namespace="51c76dd4-a66c-4dc3-b190-97a05771e7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e6fd6-481c-4910-8904-11bbb5ed6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76dd4-a66c-4dc3-b190-97a05771e7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format="Hyperlink"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4DE392-76F9-44E2-99EF-72B556474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e6fd6-481c-4910-8904-11bbb5ed6394"/>
    <ds:schemaRef ds:uri="51c76dd4-a66c-4dc3-b190-97a05771e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277F8-FB0A-4FE0-8425-51F240C5454D}">
  <ds:schemaRefs>
    <ds:schemaRef ds:uri="http://schemas.openxmlformats.org/officeDocument/2006/bibliography"/>
  </ds:schemaRefs>
</ds:datastoreItem>
</file>

<file path=customXml/itemProps3.xml><?xml version="1.0" encoding="utf-8"?>
<ds:datastoreItem xmlns:ds="http://schemas.openxmlformats.org/officeDocument/2006/customXml" ds:itemID="{EBAD12AF-BCAE-45DC-A6EF-998495ECD9C8}">
  <ds:schemaRefs>
    <ds:schemaRef ds:uri="http://schemas.microsoft.com/sharepoint/v3/contenttype/forms"/>
  </ds:schemaRefs>
</ds:datastoreItem>
</file>

<file path=customXml/itemProps4.xml><?xml version="1.0" encoding="utf-8"?>
<ds:datastoreItem xmlns:ds="http://schemas.openxmlformats.org/officeDocument/2006/customXml" ds:itemID="{A2459F77-78FF-4058-B69E-660D3D7103F2}">
  <ds:schemaRefs>
    <ds:schemaRef ds:uri="http://schemas.microsoft.com/sharepoint/events"/>
  </ds:schemaRefs>
</ds:datastoreItem>
</file>

<file path=customXml/itemProps5.xml><?xml version="1.0" encoding="utf-8"?>
<ds:datastoreItem xmlns:ds="http://schemas.openxmlformats.org/officeDocument/2006/customXml" ds:itemID="{08BF5755-EA4C-437B-9B2A-7AF31C8415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Zumpf, Brian Robert</dc:creator>
  <cp:keywords/>
  <dc:description/>
  <cp:lastModifiedBy>Zumpf, Brian Robert</cp:lastModifiedBy>
  <cp:revision>32</cp:revision>
  <dcterms:created xsi:type="dcterms:W3CDTF">2022-10-28T20:20:00Z</dcterms:created>
  <dcterms:modified xsi:type="dcterms:W3CDTF">2022-11-03T21:02:00Z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0x010100A72E9BCE6AC5B742A72F06F49852DD41</vt:lpwstr>
  </property>
  <property fmtid="{D5CDD505-2E9C-101B-9397-08002B2CF9AE}" pid="3" name="_dlc_DocIdItemGuid">
    <vt:lpwstr>ea391592-3c41-487f-8c73-b8636f113942</vt:lpwstr>
  </property>
</Properties>
</file>